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E147D" w14:textId="77777777" w:rsidR="002E2064" w:rsidRDefault="002E2064" w:rsidP="004D0C4C">
      <w:pPr>
        <w:pStyle w:val="Heading2"/>
        <w:shd w:val="clear" w:color="auto" w:fill="FFFFFF"/>
        <w:jc w:val="both"/>
        <w:rPr>
          <w:rFonts w:ascii="Montserrat" w:eastAsia="Montserrat" w:hAnsi="Montserrat" w:cs="Montserrat"/>
        </w:rPr>
      </w:pPr>
      <w:bookmarkStart w:id="0" w:name="_vmftz6not6xp" w:colFirst="0" w:colLast="0"/>
      <w:bookmarkEnd w:id="0"/>
    </w:p>
    <w:p w14:paraId="5B04D1E8" w14:textId="77777777" w:rsidR="002E2064" w:rsidRDefault="002E2064" w:rsidP="004D0C4C">
      <w:pPr>
        <w:pStyle w:val="Title"/>
        <w:jc w:val="both"/>
        <w:rPr>
          <w:rFonts w:ascii="Montserrat" w:eastAsia="Montserrat" w:hAnsi="Montserrat" w:cs="Montserrat"/>
          <w:b/>
          <w:color w:val="38761D"/>
          <w:sz w:val="70"/>
          <w:szCs w:val="70"/>
        </w:rPr>
      </w:pPr>
      <w:bookmarkStart w:id="1" w:name="_r91kkvjlwq7p" w:colFirst="0" w:colLast="0"/>
      <w:bookmarkEnd w:id="1"/>
    </w:p>
    <w:p w14:paraId="62F58A98" w14:textId="77777777" w:rsidR="002E2064" w:rsidRDefault="002E2064" w:rsidP="004D0C4C">
      <w:pPr>
        <w:pStyle w:val="Title"/>
        <w:jc w:val="both"/>
        <w:rPr>
          <w:rFonts w:ascii="Montserrat" w:eastAsia="Montserrat" w:hAnsi="Montserrat" w:cs="Montserrat"/>
          <w:b/>
          <w:color w:val="38761D"/>
          <w:sz w:val="70"/>
          <w:szCs w:val="70"/>
        </w:rPr>
      </w:pPr>
      <w:bookmarkStart w:id="2" w:name="_ygqmr4pbam2v" w:colFirst="0" w:colLast="0"/>
      <w:bookmarkEnd w:id="2"/>
    </w:p>
    <w:p w14:paraId="00D2D6D8" w14:textId="77777777" w:rsidR="002E2064" w:rsidRDefault="002E2064" w:rsidP="004D0C4C">
      <w:pPr>
        <w:pStyle w:val="Title"/>
        <w:jc w:val="both"/>
        <w:rPr>
          <w:rFonts w:ascii="Montserrat" w:eastAsia="Montserrat" w:hAnsi="Montserrat" w:cs="Montserrat"/>
          <w:b/>
          <w:color w:val="38761D"/>
          <w:sz w:val="70"/>
          <w:szCs w:val="70"/>
        </w:rPr>
      </w:pPr>
      <w:bookmarkStart w:id="3" w:name="_sr9ah56ef7l" w:colFirst="0" w:colLast="0"/>
      <w:bookmarkEnd w:id="3"/>
    </w:p>
    <w:p w14:paraId="3388C5FB" w14:textId="77777777" w:rsidR="002E2064" w:rsidRDefault="002E2064" w:rsidP="004D0C4C">
      <w:pPr>
        <w:pStyle w:val="Title"/>
        <w:jc w:val="both"/>
        <w:rPr>
          <w:rFonts w:ascii="Montserrat" w:eastAsia="Montserrat" w:hAnsi="Montserrat" w:cs="Montserrat"/>
          <w:b/>
          <w:color w:val="38761D"/>
          <w:sz w:val="70"/>
          <w:szCs w:val="70"/>
        </w:rPr>
      </w:pPr>
      <w:bookmarkStart w:id="4" w:name="_mlyu56gz47cb" w:colFirst="0" w:colLast="0"/>
      <w:bookmarkEnd w:id="4"/>
    </w:p>
    <w:p w14:paraId="211FF9CA" w14:textId="23A755C8" w:rsidR="002E2064" w:rsidRDefault="004D0C4C" w:rsidP="004D0C4C">
      <w:pPr>
        <w:pStyle w:val="Title"/>
        <w:jc w:val="both"/>
        <w:rPr>
          <w:rFonts w:ascii="Montserrat" w:eastAsia="Montserrat" w:hAnsi="Montserrat" w:cs="Montserrat"/>
          <w:b/>
          <w:color w:val="38761D"/>
          <w:sz w:val="70"/>
          <w:szCs w:val="70"/>
          <w:lang w:val="en-US"/>
        </w:rPr>
      </w:pPr>
      <w:bookmarkStart w:id="5" w:name="_cr8roy5lhxy8" w:colFirst="0" w:colLast="0"/>
      <w:bookmarkEnd w:id="5"/>
      <w:r w:rsidRPr="004D0C4C">
        <w:rPr>
          <w:rFonts w:ascii="Montserrat" w:eastAsia="Montserrat" w:hAnsi="Montserrat" w:cs="Montserrat"/>
          <w:b/>
          <w:color w:val="38761D"/>
          <w:sz w:val="70"/>
          <w:szCs w:val="70"/>
          <w:lang w:val="en-US"/>
        </w:rPr>
        <w:t>White paper on Transfer</w:t>
      </w:r>
      <w:r w:rsidR="00000000" w:rsidRPr="004D0C4C">
        <w:rPr>
          <w:rFonts w:ascii="Montserrat" w:eastAsia="Montserrat" w:hAnsi="Montserrat" w:cs="Montserrat"/>
          <w:b/>
          <w:color w:val="38761D"/>
          <w:sz w:val="70"/>
          <w:szCs w:val="70"/>
          <w:lang w:val="en-US"/>
        </w:rPr>
        <w:t xml:space="preserve"> </w:t>
      </w:r>
      <w:r w:rsidRPr="004D0C4C">
        <w:rPr>
          <w:rFonts w:ascii="Montserrat" w:eastAsia="Montserrat" w:hAnsi="Montserrat" w:cs="Montserrat"/>
          <w:b/>
          <w:color w:val="38761D"/>
          <w:sz w:val="70"/>
          <w:szCs w:val="70"/>
          <w:lang w:val="en-US"/>
        </w:rPr>
        <w:t>o</w:t>
      </w:r>
      <w:r>
        <w:rPr>
          <w:rFonts w:ascii="Montserrat" w:eastAsia="Montserrat" w:hAnsi="Montserrat" w:cs="Montserrat"/>
          <w:b/>
          <w:color w:val="38761D"/>
          <w:sz w:val="70"/>
          <w:szCs w:val="70"/>
          <w:lang w:val="en-US"/>
        </w:rPr>
        <w:t>f knowledge</w:t>
      </w:r>
    </w:p>
    <w:p w14:paraId="6592AB2D" w14:textId="181D0D95" w:rsidR="004D0C4C" w:rsidRPr="004D0C4C" w:rsidRDefault="004D0C4C" w:rsidP="004D0C4C">
      <w:pPr>
        <w:rPr>
          <w:rFonts w:ascii="Montserrat Black" w:hAnsi="Montserrat Black"/>
          <w:lang w:val="en-US"/>
        </w:rPr>
      </w:pPr>
      <w:r w:rsidRPr="004D0C4C">
        <w:rPr>
          <w:rFonts w:ascii="Montserrat Black" w:hAnsi="Montserrat Black"/>
          <w:lang w:val="en-US"/>
        </w:rPr>
        <w:t>Drafting a handbook to transfer knowledge to your successors</w:t>
      </w:r>
    </w:p>
    <w:p w14:paraId="62BE83EC" w14:textId="77777777" w:rsidR="002E2064" w:rsidRPr="004D0C4C" w:rsidRDefault="00000000" w:rsidP="004D0C4C">
      <w:pPr>
        <w:pStyle w:val="Subtitle"/>
        <w:jc w:val="both"/>
        <w:rPr>
          <w:rFonts w:ascii="Montserrat" w:eastAsia="Montserrat" w:hAnsi="Montserrat" w:cs="Montserrat"/>
          <w:i/>
          <w:sz w:val="26"/>
          <w:szCs w:val="26"/>
          <w:lang w:val="en-US"/>
        </w:rPr>
      </w:pPr>
      <w:bookmarkStart w:id="6" w:name="_fsu5cmkabkkx" w:colFirst="0" w:colLast="0"/>
      <w:bookmarkEnd w:id="6"/>
      <w:r w:rsidRPr="004D0C4C">
        <w:rPr>
          <w:rFonts w:ascii="Montserrat" w:eastAsia="Montserrat" w:hAnsi="Montserrat" w:cs="Montserrat"/>
          <w:b/>
          <w:color w:val="A3A3A3"/>
          <w:sz w:val="36"/>
          <w:szCs w:val="36"/>
          <w:lang w:val="en-US"/>
        </w:rPr>
        <w:t xml:space="preserve">Jules </w:t>
      </w:r>
      <w:proofErr w:type="spellStart"/>
      <w:r w:rsidRPr="004D0C4C">
        <w:rPr>
          <w:rFonts w:ascii="Montserrat" w:eastAsia="Montserrat" w:hAnsi="Montserrat" w:cs="Montserrat"/>
          <w:b/>
          <w:color w:val="A3A3A3"/>
          <w:sz w:val="36"/>
          <w:szCs w:val="36"/>
          <w:lang w:val="en-US"/>
        </w:rPr>
        <w:t>Declerieux</w:t>
      </w:r>
      <w:proofErr w:type="spellEnd"/>
    </w:p>
    <w:p w14:paraId="41D7EC82" w14:textId="77777777" w:rsidR="002E2064" w:rsidRPr="004D0C4C" w:rsidRDefault="00000000" w:rsidP="004D0C4C">
      <w:pPr>
        <w:pStyle w:val="Heading2"/>
        <w:shd w:val="clear" w:color="auto" w:fill="FFFFFF"/>
        <w:jc w:val="both"/>
        <w:rPr>
          <w:rFonts w:ascii="Montserrat" w:eastAsia="Montserrat" w:hAnsi="Montserrat" w:cs="Montserrat"/>
          <w:lang w:val="en-US"/>
        </w:rPr>
      </w:pPr>
      <w:bookmarkStart w:id="7" w:name="_m1jk3lyjko61" w:colFirst="0" w:colLast="0"/>
      <w:bookmarkEnd w:id="7"/>
      <w:r w:rsidRPr="004D0C4C">
        <w:rPr>
          <w:lang w:val="en-US"/>
        </w:rPr>
        <w:br w:type="page"/>
      </w:r>
    </w:p>
    <w:p w14:paraId="7EF5D8D5" w14:textId="693C7349" w:rsidR="004D0C4C" w:rsidRPr="004D0C4C" w:rsidRDefault="004D0C4C" w:rsidP="004D0C4C">
      <w:pPr>
        <w:pStyle w:val="Heading2"/>
        <w:shd w:val="clear" w:color="auto" w:fill="FFFFFF"/>
        <w:jc w:val="both"/>
        <w:rPr>
          <w:rFonts w:ascii="Montserrat" w:eastAsia="Montserrat" w:hAnsi="Montserrat" w:cs="Montserrat"/>
          <w:lang w:val="en-US"/>
        </w:rPr>
      </w:pPr>
      <w:bookmarkStart w:id="8" w:name="_z0qjwybt217e" w:colFirst="0" w:colLast="0"/>
      <w:bookmarkEnd w:id="8"/>
      <w:r w:rsidRPr="004D0C4C">
        <w:rPr>
          <w:rFonts w:ascii="Montserrat" w:eastAsia="Montserrat" w:hAnsi="Montserrat" w:cs="Montserrat"/>
          <w:lang w:val="en-US"/>
        </w:rPr>
        <w:lastRenderedPageBreak/>
        <w:t>Why a transfer of knowledge</w:t>
      </w:r>
      <w:r w:rsidR="00000000" w:rsidRPr="004D0C4C">
        <w:rPr>
          <w:rFonts w:ascii="Montserrat" w:eastAsia="Montserrat" w:hAnsi="Montserrat" w:cs="Montserrat"/>
          <w:lang w:val="en-US"/>
        </w:rPr>
        <w:t>?</w:t>
      </w:r>
    </w:p>
    <w:p w14:paraId="388C6FB8" w14:textId="77777777" w:rsidR="004D0C4C"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Getting your successors well settled in is perhaps the most important thing you will do in your year as a participation council member. You may have a strong urge in the last few months to score one last victory for your constituency (and that certainly has its place), but handover is work that will touch on the completeness of functioning on the council for the coming year. Think back to your first few months yourself; do you remember things you really wish you had known? Or things you're glad you were prepared for?</w:t>
      </w:r>
    </w:p>
    <w:p w14:paraId="7EA6C7EC" w14:textId="77777777" w:rsidR="004D0C4C" w:rsidRPr="004D0C4C" w:rsidRDefault="004D0C4C" w:rsidP="004D0C4C">
      <w:pPr>
        <w:shd w:val="clear" w:color="auto" w:fill="FFFFFF"/>
        <w:jc w:val="both"/>
        <w:rPr>
          <w:rFonts w:ascii="Montserrat" w:eastAsia="Montserrat" w:hAnsi="Montserrat" w:cs="Montserrat"/>
          <w:lang w:val="en-US"/>
        </w:rPr>
      </w:pPr>
    </w:p>
    <w:p w14:paraId="07AFBBB9" w14:textId="2E24E27C" w:rsidR="002E2064"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Ingrid van </w:t>
      </w:r>
      <w:proofErr w:type="spellStart"/>
      <w:r w:rsidRPr="004D0C4C">
        <w:rPr>
          <w:rFonts w:ascii="Montserrat" w:eastAsia="Montserrat" w:hAnsi="Montserrat" w:cs="Montserrat"/>
          <w:lang w:val="en-US"/>
        </w:rPr>
        <w:t>Engelshoven</w:t>
      </w:r>
      <w:proofErr w:type="spellEnd"/>
      <w:r w:rsidRPr="004D0C4C">
        <w:rPr>
          <w:rFonts w:ascii="Montserrat" w:eastAsia="Montserrat" w:hAnsi="Montserrat" w:cs="Montserrat"/>
          <w:lang w:val="en-US"/>
        </w:rPr>
        <w:t xml:space="preserve"> said in 2020 that "the participation culture is the most important factor in the quality of participation ". There is an enormous amount of leeway within the current legislation on exactly how university co-determination can be fleshed out, and that also leads to big differences in results. Many co-determination council members see themselves as advocates, where some just want to see whether proposed policies fit within the legal frameworks. Well it is often the case that after an institution has had a year or two of less active participation council members, participation does not always easily recover to a high level. So it is up to you to ensure that your successors will be active, critical, driven, social and constructive interlocutors with your constituency and with your institution's management. In a good handover, you can also ensure that the long-term risks you see for you and your </w:t>
      </w:r>
      <w:proofErr w:type="spellStart"/>
      <w:r w:rsidRPr="004D0C4C">
        <w:rPr>
          <w:rFonts w:ascii="Montserrat" w:eastAsia="Montserrat" w:hAnsi="Montserrat" w:cs="Montserrat"/>
          <w:lang w:val="en-US"/>
        </w:rPr>
        <w:t>organisation</w:t>
      </w:r>
      <w:proofErr w:type="spellEnd"/>
      <w:r w:rsidRPr="004D0C4C">
        <w:rPr>
          <w:rFonts w:ascii="Montserrat" w:eastAsia="Montserrat" w:hAnsi="Montserrat" w:cs="Montserrat"/>
          <w:lang w:val="en-US"/>
        </w:rPr>
        <w:t xml:space="preserve"> are properly addressed after your own departure. In doing so, you are not only contributing to the year ahead, but making an impact for years to come.</w:t>
      </w:r>
    </w:p>
    <w:p w14:paraId="58117926" w14:textId="77777777" w:rsidR="004D0C4C" w:rsidRPr="004D0C4C" w:rsidRDefault="004D0C4C" w:rsidP="004D0C4C">
      <w:pPr>
        <w:shd w:val="clear" w:color="auto" w:fill="FFFFFF"/>
        <w:jc w:val="both"/>
        <w:rPr>
          <w:rFonts w:ascii="Montserrat" w:eastAsia="Montserrat" w:hAnsi="Montserrat" w:cs="Montserrat"/>
          <w:lang w:val="en-US"/>
        </w:rPr>
      </w:pPr>
    </w:p>
    <w:p w14:paraId="0842C112" w14:textId="77777777" w:rsidR="004D0C4C" w:rsidRDefault="004D0C4C" w:rsidP="004D0C4C">
      <w:pPr>
        <w:shd w:val="clear" w:color="auto" w:fill="FFFFFF"/>
        <w:jc w:val="both"/>
        <w:rPr>
          <w:rFonts w:ascii="Montserrat" w:eastAsia="Montserrat" w:hAnsi="Montserrat" w:cs="Montserrat"/>
          <w:sz w:val="32"/>
          <w:szCs w:val="32"/>
          <w:lang w:val="nl-NL"/>
        </w:rPr>
      </w:pPr>
      <w:bookmarkStart w:id="9" w:name="_hkop28emuc7z" w:colFirst="0" w:colLast="0"/>
      <w:bookmarkEnd w:id="9"/>
      <w:proofErr w:type="spellStart"/>
      <w:r w:rsidRPr="004D0C4C">
        <w:rPr>
          <w:rFonts w:ascii="Montserrat" w:eastAsia="Montserrat" w:hAnsi="Montserrat" w:cs="Montserrat"/>
          <w:sz w:val="32"/>
          <w:szCs w:val="32"/>
          <w:lang w:val="nl-NL"/>
        </w:rPr>
        <w:t>What</w:t>
      </w:r>
      <w:proofErr w:type="spellEnd"/>
      <w:r w:rsidRPr="004D0C4C">
        <w:rPr>
          <w:rFonts w:ascii="Montserrat" w:eastAsia="Montserrat" w:hAnsi="Montserrat" w:cs="Montserrat"/>
          <w:sz w:val="32"/>
          <w:szCs w:val="32"/>
          <w:lang w:val="nl-NL"/>
        </w:rPr>
        <w:t xml:space="preserve"> </w:t>
      </w:r>
      <w:proofErr w:type="spellStart"/>
      <w:r w:rsidRPr="004D0C4C">
        <w:rPr>
          <w:rFonts w:ascii="Montserrat" w:eastAsia="Montserrat" w:hAnsi="Montserrat" w:cs="Montserrat"/>
          <w:sz w:val="32"/>
          <w:szCs w:val="32"/>
          <w:lang w:val="nl-NL"/>
        </w:rPr>
        <w:t>components</w:t>
      </w:r>
      <w:proofErr w:type="spellEnd"/>
      <w:r w:rsidRPr="004D0C4C">
        <w:rPr>
          <w:rFonts w:ascii="Montserrat" w:eastAsia="Montserrat" w:hAnsi="Montserrat" w:cs="Montserrat"/>
          <w:sz w:val="32"/>
          <w:szCs w:val="32"/>
          <w:lang w:val="nl-NL"/>
        </w:rPr>
        <w:t xml:space="preserve"> are part of a </w:t>
      </w:r>
      <w:proofErr w:type="spellStart"/>
      <w:r w:rsidRPr="004D0C4C">
        <w:rPr>
          <w:rFonts w:ascii="Montserrat" w:eastAsia="Montserrat" w:hAnsi="Montserrat" w:cs="Montserrat"/>
          <w:sz w:val="32"/>
          <w:szCs w:val="32"/>
          <w:lang w:val="nl-NL"/>
        </w:rPr>
        <w:t>good</w:t>
      </w:r>
      <w:proofErr w:type="spellEnd"/>
      <w:r w:rsidRPr="004D0C4C">
        <w:rPr>
          <w:rFonts w:ascii="Montserrat" w:eastAsia="Montserrat" w:hAnsi="Montserrat" w:cs="Montserrat"/>
          <w:sz w:val="32"/>
          <w:szCs w:val="32"/>
          <w:lang w:val="nl-NL"/>
        </w:rPr>
        <w:t xml:space="preserve"> </w:t>
      </w:r>
      <w:proofErr w:type="spellStart"/>
      <w:r w:rsidRPr="004D0C4C">
        <w:rPr>
          <w:rFonts w:ascii="Montserrat" w:eastAsia="Montserrat" w:hAnsi="Montserrat" w:cs="Montserrat"/>
          <w:sz w:val="32"/>
          <w:szCs w:val="32"/>
          <w:lang w:val="nl-NL"/>
        </w:rPr>
        <w:t>induction</w:t>
      </w:r>
      <w:proofErr w:type="spellEnd"/>
      <w:r w:rsidRPr="004D0C4C">
        <w:rPr>
          <w:rFonts w:ascii="Montserrat" w:eastAsia="Montserrat" w:hAnsi="Montserrat" w:cs="Montserrat"/>
          <w:sz w:val="32"/>
          <w:szCs w:val="32"/>
          <w:lang w:val="nl-NL"/>
        </w:rPr>
        <w:t xml:space="preserve"> </w:t>
      </w:r>
      <w:proofErr w:type="spellStart"/>
      <w:r w:rsidRPr="004D0C4C">
        <w:rPr>
          <w:rFonts w:ascii="Montserrat" w:eastAsia="Montserrat" w:hAnsi="Montserrat" w:cs="Montserrat"/>
          <w:sz w:val="32"/>
          <w:szCs w:val="32"/>
          <w:lang w:val="nl-NL"/>
        </w:rPr>
        <w:t>process</w:t>
      </w:r>
      <w:proofErr w:type="spellEnd"/>
      <w:r w:rsidRPr="004D0C4C">
        <w:rPr>
          <w:rFonts w:ascii="Montserrat" w:eastAsia="Montserrat" w:hAnsi="Montserrat" w:cs="Montserrat"/>
          <w:sz w:val="32"/>
          <w:szCs w:val="32"/>
          <w:lang w:val="nl-NL"/>
        </w:rPr>
        <w:t>?</w:t>
      </w:r>
    </w:p>
    <w:p w14:paraId="06392896" w14:textId="3447E1A5"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In this white paper, we walk through some of the key components of an onboarding process. Of course, it is good to mention that this is in no way exhaustive (as could never be done in 10 pages), but it will give you some of the basic ingredients on your radar.</w:t>
      </w:r>
    </w:p>
    <w:p w14:paraId="44A837AE" w14:textId="77777777" w:rsidR="004D0C4C" w:rsidRPr="004D0C4C" w:rsidRDefault="004D0C4C" w:rsidP="004D0C4C">
      <w:pPr>
        <w:shd w:val="clear" w:color="auto" w:fill="FFFFFF"/>
        <w:jc w:val="both"/>
        <w:rPr>
          <w:rFonts w:ascii="Montserrat" w:eastAsia="Montserrat" w:hAnsi="Montserrat" w:cs="Montserrat"/>
          <w:lang w:val="en-US"/>
        </w:rPr>
      </w:pPr>
    </w:p>
    <w:p w14:paraId="69A5F81B" w14:textId="08E9A91F" w:rsidR="004D0C4C" w:rsidRPr="004D0C4C" w:rsidRDefault="004D0C4C" w:rsidP="004D0C4C">
      <w:pPr>
        <w:shd w:val="clear" w:color="auto" w:fill="FFFFFF"/>
        <w:jc w:val="both"/>
        <w:rPr>
          <w:rFonts w:ascii="Montserrat" w:eastAsia="Montserrat" w:hAnsi="Montserrat" w:cs="Montserrat"/>
          <w:b/>
          <w:lang w:val="en-US"/>
        </w:rPr>
      </w:pPr>
      <w:r w:rsidRPr="004D0C4C">
        <w:rPr>
          <w:rFonts w:ascii="Montserrat" w:eastAsia="Montserrat" w:hAnsi="Montserrat" w:cs="Montserrat"/>
          <w:b/>
          <w:lang w:val="en-US"/>
        </w:rPr>
        <w:t>But what are those basic ingredients?</w:t>
      </w:r>
    </w:p>
    <w:p w14:paraId="132BC48E" w14:textId="732BDCCA" w:rsidR="002E2064"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From the various </w:t>
      </w:r>
      <w:proofErr w:type="spellStart"/>
      <w:r w:rsidRPr="004D0C4C">
        <w:rPr>
          <w:rFonts w:ascii="Montserrat" w:eastAsia="Montserrat" w:hAnsi="Montserrat" w:cs="Montserrat"/>
          <w:lang w:val="en-US"/>
        </w:rPr>
        <w:t>familiarisms</w:t>
      </w:r>
      <w:proofErr w:type="spellEnd"/>
      <w:r w:rsidRPr="004D0C4C">
        <w:rPr>
          <w:rFonts w:ascii="Montserrat" w:eastAsia="Montserrat" w:hAnsi="Montserrat" w:cs="Montserrat"/>
          <w:lang w:val="en-US"/>
        </w:rPr>
        <w:t xml:space="preserve"> we have discussed and experienced in our work, five elements emerge that come up in every successful </w:t>
      </w:r>
      <w:proofErr w:type="spellStart"/>
      <w:r w:rsidRPr="004D0C4C">
        <w:rPr>
          <w:rFonts w:ascii="Montserrat" w:eastAsia="Montserrat" w:hAnsi="Montserrat" w:cs="Montserrat"/>
          <w:lang w:val="en-US"/>
        </w:rPr>
        <w:t>familiarisation</w:t>
      </w:r>
      <w:proofErr w:type="spellEnd"/>
      <w:r w:rsidRPr="004D0C4C">
        <w:rPr>
          <w:rFonts w:ascii="Montserrat" w:eastAsia="Montserrat" w:hAnsi="Montserrat" w:cs="Montserrat"/>
          <w:lang w:val="en-US"/>
        </w:rPr>
        <w:t xml:space="preserve"> process.</w:t>
      </w:r>
    </w:p>
    <w:p w14:paraId="74C21F86" w14:textId="77777777" w:rsidR="004D0C4C" w:rsidRDefault="004D0C4C" w:rsidP="004D0C4C">
      <w:pPr>
        <w:shd w:val="clear" w:color="auto" w:fill="FFFFFF"/>
        <w:jc w:val="both"/>
        <w:rPr>
          <w:rFonts w:ascii="Montserrat" w:eastAsia="Montserrat" w:hAnsi="Montserrat" w:cs="Montserrat"/>
          <w:lang w:val="en-US"/>
        </w:rPr>
      </w:pPr>
    </w:p>
    <w:p w14:paraId="243EB99C" w14:textId="77777777" w:rsidR="004D0C4C"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1.</w:t>
      </w:r>
      <w:r w:rsidRPr="004D0C4C">
        <w:rPr>
          <w:rFonts w:ascii="Montserrat" w:eastAsia="Montserrat" w:hAnsi="Montserrat" w:cs="Montserrat"/>
          <w:lang w:val="en-US"/>
        </w:rPr>
        <w:tab/>
        <w:t>Mutual atmosphere and cooperation</w:t>
      </w:r>
    </w:p>
    <w:p w14:paraId="15636DB7" w14:textId="77777777" w:rsidR="004D0C4C"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2.</w:t>
      </w:r>
      <w:r w:rsidRPr="004D0C4C">
        <w:rPr>
          <w:rFonts w:ascii="Montserrat" w:eastAsia="Montserrat" w:hAnsi="Montserrat" w:cs="Montserrat"/>
          <w:lang w:val="en-US"/>
        </w:rPr>
        <w:tab/>
        <w:t>Making a good division of tasks</w:t>
      </w:r>
    </w:p>
    <w:p w14:paraId="2274C95E" w14:textId="77777777" w:rsidR="004D0C4C"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3.</w:t>
      </w:r>
      <w:r w:rsidRPr="004D0C4C">
        <w:rPr>
          <w:rFonts w:ascii="Montserrat" w:eastAsia="Montserrat" w:hAnsi="Montserrat" w:cs="Montserrat"/>
          <w:lang w:val="en-US"/>
        </w:rPr>
        <w:tab/>
        <w:t xml:space="preserve">General education of the prospective </w:t>
      </w:r>
      <w:proofErr w:type="spellStart"/>
      <w:r w:rsidRPr="004D0C4C">
        <w:rPr>
          <w:rFonts w:ascii="Montserrat" w:eastAsia="Montserrat" w:hAnsi="Montserrat" w:cs="Montserrat"/>
          <w:lang w:val="en-US"/>
        </w:rPr>
        <w:t>councillor</w:t>
      </w:r>
      <w:proofErr w:type="spellEnd"/>
    </w:p>
    <w:p w14:paraId="755DE45A" w14:textId="77777777" w:rsidR="004D0C4C"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4.</w:t>
      </w:r>
      <w:r w:rsidRPr="004D0C4C">
        <w:rPr>
          <w:rFonts w:ascii="Montserrat" w:eastAsia="Montserrat" w:hAnsi="Montserrat" w:cs="Montserrat"/>
          <w:lang w:val="en-US"/>
        </w:rPr>
        <w:tab/>
        <w:t xml:space="preserve">Portfolio-specific </w:t>
      </w:r>
      <w:proofErr w:type="spellStart"/>
      <w:r w:rsidRPr="004D0C4C">
        <w:rPr>
          <w:rFonts w:ascii="Montserrat" w:eastAsia="Montserrat" w:hAnsi="Montserrat" w:cs="Montserrat"/>
          <w:lang w:val="en-US"/>
        </w:rPr>
        <w:t>familiarisation</w:t>
      </w:r>
      <w:proofErr w:type="spellEnd"/>
    </w:p>
    <w:p w14:paraId="0FCF1711" w14:textId="5CD73023"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5.</w:t>
      </w:r>
      <w:r w:rsidRPr="004D0C4C">
        <w:rPr>
          <w:rFonts w:ascii="Montserrat" w:eastAsia="Montserrat" w:hAnsi="Montserrat" w:cs="Montserrat"/>
          <w:lang w:val="en-US"/>
        </w:rPr>
        <w:tab/>
        <w:t xml:space="preserve">The </w:t>
      </w:r>
      <w:r>
        <w:rPr>
          <w:rFonts w:ascii="Montserrat" w:eastAsia="Montserrat" w:hAnsi="Montserrat" w:cs="Montserrat"/>
          <w:lang w:val="en-US"/>
        </w:rPr>
        <w:t>actual handbook</w:t>
      </w:r>
      <w:r w:rsidR="00000000">
        <w:br w:type="page"/>
      </w:r>
    </w:p>
    <w:p w14:paraId="3F13CA7C" w14:textId="77777777" w:rsidR="004D0C4C" w:rsidRDefault="004D0C4C" w:rsidP="004D0C4C">
      <w:pPr>
        <w:shd w:val="clear" w:color="auto" w:fill="FFFFFF"/>
        <w:jc w:val="both"/>
        <w:rPr>
          <w:rFonts w:ascii="Montserrat" w:eastAsia="Montserrat" w:hAnsi="Montserrat" w:cs="Montserrat"/>
          <w:sz w:val="32"/>
          <w:szCs w:val="32"/>
          <w:lang w:val="nl-NL"/>
        </w:rPr>
      </w:pPr>
      <w:bookmarkStart w:id="10" w:name="_s42a5o2h09ct" w:colFirst="0" w:colLast="0"/>
      <w:bookmarkEnd w:id="10"/>
      <w:r w:rsidRPr="004D0C4C">
        <w:rPr>
          <w:rFonts w:ascii="Montserrat" w:eastAsia="Montserrat" w:hAnsi="Montserrat" w:cs="Montserrat"/>
          <w:sz w:val="32"/>
          <w:szCs w:val="32"/>
          <w:lang w:val="nl-NL"/>
        </w:rPr>
        <w:lastRenderedPageBreak/>
        <w:t xml:space="preserve">How do </w:t>
      </w:r>
      <w:proofErr w:type="spellStart"/>
      <w:r w:rsidRPr="004D0C4C">
        <w:rPr>
          <w:rFonts w:ascii="Montserrat" w:eastAsia="Montserrat" w:hAnsi="Montserrat" w:cs="Montserrat"/>
          <w:sz w:val="32"/>
          <w:szCs w:val="32"/>
          <w:lang w:val="nl-NL"/>
        </w:rPr>
        <w:t>you</w:t>
      </w:r>
      <w:proofErr w:type="spellEnd"/>
      <w:r w:rsidRPr="004D0C4C">
        <w:rPr>
          <w:rFonts w:ascii="Montserrat" w:eastAsia="Montserrat" w:hAnsi="Montserrat" w:cs="Montserrat"/>
          <w:sz w:val="32"/>
          <w:szCs w:val="32"/>
          <w:lang w:val="nl-NL"/>
        </w:rPr>
        <w:t xml:space="preserve"> most </w:t>
      </w:r>
      <w:proofErr w:type="spellStart"/>
      <w:r w:rsidRPr="004D0C4C">
        <w:rPr>
          <w:rFonts w:ascii="Montserrat" w:eastAsia="Montserrat" w:hAnsi="Montserrat" w:cs="Montserrat"/>
          <w:sz w:val="32"/>
          <w:szCs w:val="32"/>
          <w:lang w:val="nl-NL"/>
        </w:rPr>
        <w:t>effectively</w:t>
      </w:r>
      <w:proofErr w:type="spellEnd"/>
      <w:r w:rsidRPr="004D0C4C">
        <w:rPr>
          <w:rFonts w:ascii="Montserrat" w:eastAsia="Montserrat" w:hAnsi="Montserrat" w:cs="Montserrat"/>
          <w:sz w:val="32"/>
          <w:szCs w:val="32"/>
          <w:lang w:val="nl-NL"/>
        </w:rPr>
        <w:t xml:space="preserve"> </w:t>
      </w:r>
      <w:proofErr w:type="spellStart"/>
      <w:r w:rsidRPr="004D0C4C">
        <w:rPr>
          <w:rFonts w:ascii="Montserrat" w:eastAsia="Montserrat" w:hAnsi="Montserrat" w:cs="Montserrat"/>
          <w:sz w:val="32"/>
          <w:szCs w:val="32"/>
          <w:lang w:val="nl-NL"/>
        </w:rPr>
        <w:t>convey</w:t>
      </w:r>
      <w:proofErr w:type="spellEnd"/>
      <w:r w:rsidRPr="004D0C4C">
        <w:rPr>
          <w:rFonts w:ascii="Montserrat" w:eastAsia="Montserrat" w:hAnsi="Montserrat" w:cs="Montserrat"/>
          <w:sz w:val="32"/>
          <w:szCs w:val="32"/>
          <w:lang w:val="nl-NL"/>
        </w:rPr>
        <w:t xml:space="preserve"> </w:t>
      </w:r>
      <w:proofErr w:type="spellStart"/>
      <w:r w:rsidRPr="004D0C4C">
        <w:rPr>
          <w:rFonts w:ascii="Montserrat" w:eastAsia="Montserrat" w:hAnsi="Montserrat" w:cs="Montserrat"/>
          <w:sz w:val="32"/>
          <w:szCs w:val="32"/>
          <w:lang w:val="nl-NL"/>
        </w:rPr>
        <w:t>the</w:t>
      </w:r>
      <w:proofErr w:type="spellEnd"/>
      <w:r w:rsidRPr="004D0C4C">
        <w:rPr>
          <w:rFonts w:ascii="Montserrat" w:eastAsia="Montserrat" w:hAnsi="Montserrat" w:cs="Montserrat"/>
          <w:sz w:val="32"/>
          <w:szCs w:val="32"/>
          <w:lang w:val="nl-NL"/>
        </w:rPr>
        <w:t xml:space="preserve"> right </w:t>
      </w:r>
      <w:proofErr w:type="spellStart"/>
      <w:r w:rsidRPr="004D0C4C">
        <w:rPr>
          <w:rFonts w:ascii="Montserrat" w:eastAsia="Montserrat" w:hAnsi="Montserrat" w:cs="Montserrat"/>
          <w:sz w:val="32"/>
          <w:szCs w:val="32"/>
          <w:lang w:val="nl-NL"/>
        </w:rPr>
        <w:t>information?</w:t>
      </w:r>
      <w:proofErr w:type="spellEnd"/>
    </w:p>
    <w:p w14:paraId="1BC6B392" w14:textId="50905107"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Not only what you convey, but also how you convey it matters a lot to a prospective </w:t>
      </w:r>
      <w:proofErr w:type="spellStart"/>
      <w:r w:rsidRPr="004D0C4C">
        <w:rPr>
          <w:rFonts w:ascii="Montserrat" w:eastAsia="Montserrat" w:hAnsi="Montserrat" w:cs="Montserrat"/>
          <w:lang w:val="en-US"/>
        </w:rPr>
        <w:t>councillor</w:t>
      </w:r>
      <w:proofErr w:type="spellEnd"/>
      <w:r w:rsidRPr="004D0C4C">
        <w:rPr>
          <w:rFonts w:ascii="Montserrat" w:eastAsia="Montserrat" w:hAnsi="Montserrat" w:cs="Montserrat"/>
          <w:lang w:val="en-US"/>
        </w:rPr>
        <w:t xml:space="preserve">. Not only will the retention rate (the degree of remembering the information) be higher with the right approach, but the medium can also determine the kind of collaboration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will envisage. For example, if almost all the handover is in writing, it is also more likely that a prospective </w:t>
      </w:r>
      <w:proofErr w:type="spellStart"/>
      <w:r w:rsidRPr="004D0C4C">
        <w:rPr>
          <w:rFonts w:ascii="Montserrat" w:eastAsia="Montserrat" w:hAnsi="Montserrat" w:cs="Montserrat"/>
          <w:lang w:val="en-US"/>
        </w:rPr>
        <w:t>councillor</w:t>
      </w:r>
      <w:proofErr w:type="spellEnd"/>
      <w:r w:rsidRPr="004D0C4C">
        <w:rPr>
          <w:rFonts w:ascii="Montserrat" w:eastAsia="Montserrat" w:hAnsi="Montserrat" w:cs="Montserrat"/>
          <w:lang w:val="en-US"/>
        </w:rPr>
        <w:t xml:space="preserve"> will make greater use of written consultations and, therefore, possibly build a more formal working relationship.</w:t>
      </w:r>
    </w:p>
    <w:p w14:paraId="4B814CB7" w14:textId="77777777" w:rsidR="004D0C4C" w:rsidRPr="004D0C4C" w:rsidRDefault="004D0C4C" w:rsidP="004D0C4C">
      <w:pPr>
        <w:shd w:val="clear" w:color="auto" w:fill="FFFFFF"/>
        <w:jc w:val="both"/>
        <w:rPr>
          <w:rFonts w:ascii="Montserrat" w:eastAsia="Montserrat" w:hAnsi="Montserrat" w:cs="Montserrat"/>
          <w:lang w:val="en-US"/>
        </w:rPr>
      </w:pPr>
    </w:p>
    <w:p w14:paraId="2A1F029B" w14:textId="6B81010C"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I very often hear from various councils that they have either had some training or received a handbook / white paper; but (apart from central councils) rarely both. However, both of these extremes have substantial drawbacks. If you've only been inducted via separate 'sessions', you don't have a reference book you can fall back on later in the year if you've simply forgotten something or don't have it in your notes. This also loses a lot of continuity between </w:t>
      </w:r>
      <w:proofErr w:type="spellStart"/>
      <w:r w:rsidRPr="004D0C4C">
        <w:rPr>
          <w:rFonts w:ascii="Montserrat" w:eastAsia="Montserrat" w:hAnsi="Montserrat" w:cs="Montserrat"/>
          <w:lang w:val="en-US"/>
        </w:rPr>
        <w:t>councillor</w:t>
      </w:r>
      <w:proofErr w:type="spellEnd"/>
      <w:r w:rsidRPr="004D0C4C">
        <w:rPr>
          <w:rFonts w:ascii="Montserrat" w:eastAsia="Montserrat" w:hAnsi="Montserrat" w:cs="Montserrat"/>
          <w:lang w:val="en-US"/>
        </w:rPr>
        <w:t xml:space="preserve"> years, as the information presented in the handover is much more to the discretion of current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A strictly written handover often leads to prospective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being presented with a thick pill, which can often come across as somewhat intimidating. Some then do not read this (in time), and then you immediately have significant differences in (apparent) motivation and knowledge within the council. This can get in the way of a good partnership in the longer term.</w:t>
      </w:r>
    </w:p>
    <w:p w14:paraId="4F122537" w14:textId="77777777" w:rsidR="004D0C4C" w:rsidRPr="004D0C4C" w:rsidRDefault="004D0C4C" w:rsidP="004D0C4C">
      <w:pPr>
        <w:shd w:val="clear" w:color="auto" w:fill="FFFFFF"/>
        <w:jc w:val="both"/>
        <w:rPr>
          <w:rFonts w:ascii="Montserrat" w:eastAsia="Montserrat" w:hAnsi="Montserrat" w:cs="Montserrat"/>
          <w:lang w:val="en-US"/>
        </w:rPr>
      </w:pPr>
    </w:p>
    <w:p w14:paraId="438E80CB" w14:textId="5707DE1D"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Here's why we recommend adopting a hybrid approach: lay out the basics, the most important, most practical, and most time-bound issues in physical sessions and develop a general reference work alongside this. This way, it requires less preparation for prospective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to enter the </w:t>
      </w:r>
      <w:proofErr w:type="spellStart"/>
      <w:r w:rsidRPr="004D0C4C">
        <w:rPr>
          <w:rFonts w:ascii="Montserrat" w:eastAsia="Montserrat" w:hAnsi="Montserrat" w:cs="Montserrat"/>
          <w:lang w:val="en-US"/>
        </w:rPr>
        <w:t>familiarisation</w:t>
      </w:r>
      <w:proofErr w:type="spellEnd"/>
      <w:r w:rsidRPr="004D0C4C">
        <w:rPr>
          <w:rFonts w:ascii="Montserrat" w:eastAsia="Montserrat" w:hAnsi="Montserrat" w:cs="Montserrat"/>
          <w:lang w:val="en-US"/>
        </w:rPr>
        <w:t xml:space="preserve"> process (which reduces the risk of asymmetry between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but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also have access to a broad base of information that they can absorb at their own pace.</w:t>
      </w:r>
    </w:p>
    <w:p w14:paraId="4CEFB7F3" w14:textId="77777777" w:rsidR="002E2064" w:rsidRPr="004D0C4C" w:rsidRDefault="00000000" w:rsidP="004D0C4C">
      <w:pPr>
        <w:shd w:val="clear" w:color="auto" w:fill="FFFFFF"/>
        <w:jc w:val="both"/>
        <w:rPr>
          <w:rFonts w:ascii="Montserrat" w:eastAsia="Montserrat" w:hAnsi="Montserrat" w:cs="Montserrat"/>
          <w:lang w:val="en-US"/>
        </w:rPr>
      </w:pPr>
      <w:r w:rsidRPr="004D0C4C">
        <w:rPr>
          <w:lang w:val="en-US"/>
        </w:rPr>
        <w:br w:type="page"/>
      </w:r>
    </w:p>
    <w:p w14:paraId="4F1E34AC" w14:textId="77777777" w:rsidR="004D0C4C" w:rsidRDefault="004D0C4C" w:rsidP="004D0C4C">
      <w:pPr>
        <w:shd w:val="clear" w:color="auto" w:fill="FFFFFF"/>
        <w:jc w:val="both"/>
        <w:rPr>
          <w:rFonts w:ascii="Montserrat" w:eastAsia="Montserrat" w:hAnsi="Montserrat" w:cs="Montserrat"/>
          <w:sz w:val="32"/>
          <w:szCs w:val="32"/>
          <w:lang w:val="nl-NL"/>
        </w:rPr>
      </w:pPr>
      <w:bookmarkStart w:id="11" w:name="_n9cz0ejxio0t" w:colFirst="0" w:colLast="0"/>
      <w:bookmarkEnd w:id="11"/>
      <w:r w:rsidRPr="004D0C4C">
        <w:rPr>
          <w:rFonts w:ascii="Montserrat" w:eastAsia="Montserrat" w:hAnsi="Montserrat" w:cs="Montserrat"/>
          <w:sz w:val="32"/>
          <w:szCs w:val="32"/>
          <w:lang w:val="nl-NL"/>
        </w:rPr>
        <w:lastRenderedPageBreak/>
        <w:t xml:space="preserve">Mutual </w:t>
      </w:r>
      <w:proofErr w:type="spellStart"/>
      <w:r w:rsidRPr="004D0C4C">
        <w:rPr>
          <w:rFonts w:ascii="Montserrat" w:eastAsia="Montserrat" w:hAnsi="Montserrat" w:cs="Montserrat"/>
          <w:sz w:val="32"/>
          <w:szCs w:val="32"/>
          <w:lang w:val="nl-NL"/>
        </w:rPr>
        <w:t>atmosphere</w:t>
      </w:r>
      <w:proofErr w:type="spellEnd"/>
      <w:r w:rsidRPr="004D0C4C">
        <w:rPr>
          <w:rFonts w:ascii="Montserrat" w:eastAsia="Montserrat" w:hAnsi="Montserrat" w:cs="Montserrat"/>
          <w:sz w:val="32"/>
          <w:szCs w:val="32"/>
          <w:lang w:val="nl-NL"/>
        </w:rPr>
        <w:t xml:space="preserve"> </w:t>
      </w:r>
      <w:proofErr w:type="spellStart"/>
      <w:r w:rsidRPr="004D0C4C">
        <w:rPr>
          <w:rFonts w:ascii="Montserrat" w:eastAsia="Montserrat" w:hAnsi="Montserrat" w:cs="Montserrat"/>
          <w:sz w:val="32"/>
          <w:szCs w:val="32"/>
          <w:lang w:val="nl-NL"/>
        </w:rPr>
        <w:t>and</w:t>
      </w:r>
      <w:proofErr w:type="spellEnd"/>
      <w:r w:rsidRPr="004D0C4C">
        <w:rPr>
          <w:rFonts w:ascii="Montserrat" w:eastAsia="Montserrat" w:hAnsi="Montserrat" w:cs="Montserrat"/>
          <w:sz w:val="32"/>
          <w:szCs w:val="32"/>
          <w:lang w:val="nl-NL"/>
        </w:rPr>
        <w:t xml:space="preserve"> cooperation</w:t>
      </w:r>
    </w:p>
    <w:p w14:paraId="720B3F0F" w14:textId="6F34B513"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Because there is so much information that you would like to pass on to your successors, it may be attractive to put the team-building in an onboarding process at a slightly lower level so that you can just finish your word. However, it is of immense importance that you pay sufficient attention to this from an early stage; a mutual sense of compassion and solidarity can make the difference between a council that copes well with stressful periods and one that never really picks up after the first exam period. The ability to provide constructive feedback to each other and actively work with-and on each other's strengths and weaknesses makes membership more valuable for your successors. In addition, it acts as a good preventive against negative spirals that can firmly undermine a council's motivation. To some, this may sound like a bit of an exaggeration; to others it is very </w:t>
      </w:r>
      <w:proofErr w:type="spellStart"/>
      <w:r w:rsidRPr="004D0C4C">
        <w:rPr>
          <w:rFonts w:ascii="Montserrat" w:eastAsia="Montserrat" w:hAnsi="Montserrat" w:cs="Montserrat"/>
          <w:lang w:val="en-US"/>
        </w:rPr>
        <w:t>recognisable</w:t>
      </w:r>
      <w:proofErr w:type="spellEnd"/>
      <w:r w:rsidRPr="004D0C4C">
        <w:rPr>
          <w:rFonts w:ascii="Montserrat" w:eastAsia="Montserrat" w:hAnsi="Montserrat" w:cs="Montserrat"/>
          <w:lang w:val="en-US"/>
        </w:rPr>
        <w:t>. So for this first group, herewith only a warning that this happens more often than you think.</w:t>
      </w:r>
    </w:p>
    <w:p w14:paraId="541393F6" w14:textId="77777777" w:rsidR="004D0C4C" w:rsidRPr="004D0C4C" w:rsidRDefault="004D0C4C" w:rsidP="004D0C4C">
      <w:pPr>
        <w:shd w:val="clear" w:color="auto" w:fill="FFFFFF"/>
        <w:jc w:val="both"/>
        <w:rPr>
          <w:rFonts w:ascii="Montserrat" w:eastAsia="Montserrat" w:hAnsi="Montserrat" w:cs="Montserrat"/>
          <w:b/>
          <w:lang w:val="en-US"/>
        </w:rPr>
      </w:pPr>
    </w:p>
    <w:p w14:paraId="0892BE2F" w14:textId="40756735" w:rsidR="002E2064"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This part of the </w:t>
      </w:r>
      <w:proofErr w:type="spellStart"/>
      <w:r w:rsidRPr="004D0C4C">
        <w:rPr>
          <w:rFonts w:ascii="Montserrat" w:eastAsia="Montserrat" w:hAnsi="Montserrat" w:cs="Montserrat"/>
          <w:lang w:val="en-US"/>
        </w:rPr>
        <w:t>familiarisation</w:t>
      </w:r>
      <w:proofErr w:type="spellEnd"/>
      <w:r w:rsidRPr="004D0C4C">
        <w:rPr>
          <w:rFonts w:ascii="Montserrat" w:eastAsia="Montserrat" w:hAnsi="Montserrat" w:cs="Montserrat"/>
          <w:lang w:val="en-US"/>
        </w:rPr>
        <w:t xml:space="preserve"> process has two aims: first, to provide a basis for a good working relationship and good trust between prospective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and second, to provide the space and skill for prospective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to offer each other feedback constructively.</w:t>
      </w:r>
    </w:p>
    <w:p w14:paraId="7305363D" w14:textId="77777777" w:rsidR="004D0C4C" w:rsidRPr="004D0C4C" w:rsidRDefault="004D0C4C" w:rsidP="004D0C4C">
      <w:pPr>
        <w:shd w:val="clear" w:color="auto" w:fill="FFFFFF"/>
        <w:jc w:val="both"/>
        <w:rPr>
          <w:rFonts w:ascii="Montserrat" w:eastAsia="Montserrat" w:hAnsi="Montserrat" w:cs="Montserrat"/>
          <w:lang w:val="en-US"/>
        </w:rPr>
      </w:pPr>
    </w:p>
    <w:p w14:paraId="53EA50E6" w14:textId="77777777" w:rsidR="004D0C4C" w:rsidRDefault="004D0C4C" w:rsidP="004D0C4C">
      <w:pPr>
        <w:shd w:val="clear" w:color="auto" w:fill="FFFFFF"/>
        <w:jc w:val="both"/>
        <w:rPr>
          <w:rFonts w:ascii="Montserrat" w:eastAsia="Montserrat" w:hAnsi="Montserrat" w:cs="Montserrat"/>
          <w:b/>
          <w:lang w:val="nl-NL"/>
        </w:rPr>
      </w:pPr>
      <w:r w:rsidRPr="004D0C4C">
        <w:rPr>
          <w:rFonts w:ascii="Montserrat" w:eastAsia="Montserrat" w:hAnsi="Montserrat" w:cs="Montserrat"/>
          <w:b/>
          <w:lang w:val="nl-NL"/>
        </w:rPr>
        <w:t xml:space="preserve">Out </w:t>
      </w:r>
      <w:proofErr w:type="spellStart"/>
      <w:r w:rsidRPr="004D0C4C">
        <w:rPr>
          <w:rFonts w:ascii="Montserrat" w:eastAsia="Montserrat" w:hAnsi="Montserrat" w:cs="Montserrat"/>
          <w:b/>
          <w:lang w:val="nl-NL"/>
        </w:rPr>
        <w:t>together</w:t>
      </w:r>
      <w:proofErr w:type="spellEnd"/>
      <w:r w:rsidRPr="004D0C4C">
        <w:rPr>
          <w:rFonts w:ascii="Montserrat" w:eastAsia="Montserrat" w:hAnsi="Montserrat" w:cs="Montserrat"/>
          <w:b/>
          <w:lang w:val="nl-NL"/>
        </w:rPr>
        <w:t xml:space="preserve">, home </w:t>
      </w:r>
      <w:proofErr w:type="spellStart"/>
      <w:r w:rsidRPr="004D0C4C">
        <w:rPr>
          <w:rFonts w:ascii="Montserrat" w:eastAsia="Montserrat" w:hAnsi="Montserrat" w:cs="Montserrat"/>
          <w:b/>
          <w:lang w:val="nl-NL"/>
        </w:rPr>
        <w:t>together</w:t>
      </w:r>
      <w:proofErr w:type="spellEnd"/>
    </w:p>
    <w:p w14:paraId="2C7397F3" w14:textId="2EE59718"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It is important that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build a solid sense of solidarity so that they can properly place their future work in the bigger picture of the full council and continue to hold each other up when the going gets tough. Not only do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bear a responsibility to their constituencies, but also to each other. When they are clearly part of a collective (rather than an individual or a group in a body), keeping commitments will be higher on the priority list.</w:t>
      </w:r>
    </w:p>
    <w:p w14:paraId="38E24085" w14:textId="77777777" w:rsidR="004D0C4C" w:rsidRPr="004D0C4C" w:rsidRDefault="004D0C4C" w:rsidP="004D0C4C">
      <w:pPr>
        <w:shd w:val="clear" w:color="auto" w:fill="FFFFFF"/>
        <w:jc w:val="both"/>
        <w:rPr>
          <w:rFonts w:ascii="Montserrat" w:eastAsia="Montserrat" w:hAnsi="Montserrat" w:cs="Montserrat"/>
          <w:lang w:val="en-US"/>
        </w:rPr>
      </w:pPr>
    </w:p>
    <w:p w14:paraId="30213056" w14:textId="77777777" w:rsidR="004D0C4C" w:rsidRDefault="004D0C4C" w:rsidP="004D0C4C">
      <w:pPr>
        <w:shd w:val="clear" w:color="auto" w:fill="FFFFFF"/>
        <w:jc w:val="both"/>
        <w:rPr>
          <w:rFonts w:ascii="Montserrat" w:eastAsia="Montserrat" w:hAnsi="Montserrat" w:cs="Montserrat"/>
          <w:b/>
          <w:lang w:val="nl-NL"/>
        </w:rPr>
      </w:pPr>
      <w:r w:rsidRPr="004D0C4C">
        <w:rPr>
          <w:rFonts w:ascii="Montserrat" w:eastAsia="Montserrat" w:hAnsi="Montserrat" w:cs="Montserrat"/>
          <w:b/>
          <w:lang w:val="nl-NL"/>
        </w:rPr>
        <w:t xml:space="preserve">Go (out) </w:t>
      </w:r>
      <w:proofErr w:type="spellStart"/>
      <w:r w:rsidRPr="004D0C4C">
        <w:rPr>
          <w:rFonts w:ascii="Montserrat" w:eastAsia="Montserrat" w:hAnsi="Montserrat" w:cs="Montserrat"/>
          <w:b/>
          <w:lang w:val="nl-NL"/>
        </w:rPr>
        <w:t>together</w:t>
      </w:r>
      <w:proofErr w:type="spellEnd"/>
    </w:p>
    <w:p w14:paraId="30060F5B" w14:textId="73D47811"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One way to get a first nice </w:t>
      </w:r>
      <w:r>
        <w:rPr>
          <w:rFonts w:ascii="Montserrat" w:eastAsia="Montserrat" w:hAnsi="Montserrat" w:cs="Montserrat"/>
          <w:lang w:val="en-US"/>
        </w:rPr>
        <w:t xml:space="preserve">activity on </w:t>
      </w:r>
      <w:r w:rsidRPr="004D0C4C">
        <w:rPr>
          <w:rFonts w:ascii="Montserrat" w:eastAsia="Montserrat" w:hAnsi="Montserrat" w:cs="Montserrat"/>
          <w:lang w:val="en-US"/>
        </w:rPr>
        <w:t xml:space="preserve">teambuilding done is to go somewhere together. For example, you could set up your onboarding </w:t>
      </w:r>
      <w:proofErr w:type="spellStart"/>
      <w:r w:rsidRPr="004D0C4C">
        <w:rPr>
          <w:rFonts w:ascii="Montserrat" w:eastAsia="Montserrat" w:hAnsi="Montserrat" w:cs="Montserrat"/>
          <w:lang w:val="en-US"/>
        </w:rPr>
        <w:t>programme</w:t>
      </w:r>
      <w:proofErr w:type="spellEnd"/>
      <w:r w:rsidRPr="004D0C4C">
        <w:rPr>
          <w:rFonts w:ascii="Montserrat" w:eastAsia="Montserrat" w:hAnsi="Montserrat" w:cs="Montserrat"/>
          <w:lang w:val="en-US"/>
        </w:rPr>
        <w:t xml:space="preserve"> so that the basic </w:t>
      </w:r>
      <w:proofErr w:type="spellStart"/>
      <w:r w:rsidRPr="004D0C4C">
        <w:rPr>
          <w:rFonts w:ascii="Montserrat" w:eastAsia="Montserrat" w:hAnsi="Montserrat" w:cs="Montserrat"/>
          <w:lang w:val="en-US"/>
        </w:rPr>
        <w:t>programme</w:t>
      </w:r>
      <w:proofErr w:type="spellEnd"/>
      <w:r w:rsidRPr="004D0C4C">
        <w:rPr>
          <w:rFonts w:ascii="Montserrat" w:eastAsia="Montserrat" w:hAnsi="Montserrat" w:cs="Montserrat"/>
          <w:lang w:val="en-US"/>
        </w:rPr>
        <w:t xml:space="preserve"> takes the form of an onboarding weekend at a nice location. Then they immediately spend time together. Make sure to also give them space there to do things without you! Be it a scavenger hunt for co-determination rights or a responsibility to prepare a three-course meal together for dinner, this will be a valuable first experience for them.</w:t>
      </w:r>
    </w:p>
    <w:p w14:paraId="18FBA985" w14:textId="77777777" w:rsidR="004D0C4C" w:rsidRPr="004D0C4C" w:rsidRDefault="004D0C4C" w:rsidP="004D0C4C">
      <w:pPr>
        <w:shd w:val="clear" w:color="auto" w:fill="FFFFFF"/>
        <w:jc w:val="both"/>
        <w:rPr>
          <w:rFonts w:ascii="Montserrat" w:eastAsia="Montserrat" w:hAnsi="Montserrat" w:cs="Montserrat"/>
          <w:lang w:val="en-US"/>
        </w:rPr>
      </w:pPr>
    </w:p>
    <w:p w14:paraId="7387D12D" w14:textId="68D19D80"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If you can't manage to arrange a basic on-site </w:t>
      </w:r>
      <w:proofErr w:type="spellStart"/>
      <w:r w:rsidRPr="004D0C4C">
        <w:rPr>
          <w:rFonts w:ascii="Montserrat" w:eastAsia="Montserrat" w:hAnsi="Montserrat" w:cs="Montserrat"/>
          <w:lang w:val="en-US"/>
        </w:rPr>
        <w:t>programme</w:t>
      </w:r>
      <w:proofErr w:type="spellEnd"/>
      <w:r w:rsidRPr="004D0C4C">
        <w:rPr>
          <w:rFonts w:ascii="Montserrat" w:eastAsia="Montserrat" w:hAnsi="Montserrat" w:cs="Montserrat"/>
          <w:lang w:val="en-US"/>
        </w:rPr>
        <w:t xml:space="preserve"> like this (or can't arrange a venue that both they and you can attend), another option is to gift them a 'portfolio weekend'. Then they go to a resort halfway through the </w:t>
      </w:r>
      <w:proofErr w:type="spellStart"/>
      <w:r w:rsidRPr="004D0C4C">
        <w:rPr>
          <w:rFonts w:ascii="Montserrat" w:eastAsia="Montserrat" w:hAnsi="Montserrat" w:cs="Montserrat"/>
          <w:lang w:val="en-US"/>
        </w:rPr>
        <w:t>familiarisation</w:t>
      </w:r>
      <w:proofErr w:type="spellEnd"/>
      <w:r w:rsidRPr="004D0C4C">
        <w:rPr>
          <w:rFonts w:ascii="Montserrat" w:eastAsia="Montserrat" w:hAnsi="Montserrat" w:cs="Montserrat"/>
          <w:lang w:val="en-US"/>
        </w:rPr>
        <w:t xml:space="preserve"> process as </w:t>
      </w:r>
      <w:r w:rsidRPr="004D0C4C">
        <w:rPr>
          <w:rFonts w:ascii="Montserrat" w:eastAsia="Montserrat" w:hAnsi="Montserrat" w:cs="Montserrat"/>
          <w:lang w:val="en-US"/>
        </w:rPr>
        <w:lastRenderedPageBreak/>
        <w:t>prospective council members to spend the day together and the morning after to distribute portfolios and functions</w:t>
      </w:r>
      <w:r w:rsidR="00000000" w:rsidRPr="004D0C4C">
        <w:rPr>
          <w:rFonts w:ascii="Montserrat" w:eastAsia="Montserrat" w:hAnsi="Montserrat" w:cs="Montserrat"/>
          <w:lang w:val="en-US"/>
        </w:rPr>
        <w:t xml:space="preserve">. </w:t>
      </w:r>
    </w:p>
    <w:p w14:paraId="3C709140" w14:textId="77777777" w:rsidR="002E2064" w:rsidRPr="004D0C4C" w:rsidRDefault="002E2064" w:rsidP="004D0C4C">
      <w:pPr>
        <w:shd w:val="clear" w:color="auto" w:fill="FFFFFF"/>
        <w:jc w:val="both"/>
        <w:rPr>
          <w:rFonts w:ascii="Montserrat" w:eastAsia="Montserrat" w:hAnsi="Montserrat" w:cs="Montserrat"/>
          <w:lang w:val="en-US"/>
        </w:rPr>
      </w:pPr>
    </w:p>
    <w:p w14:paraId="45811F4A" w14:textId="77777777" w:rsidR="002E2064" w:rsidRPr="004D0C4C" w:rsidRDefault="002E2064" w:rsidP="004D0C4C">
      <w:pPr>
        <w:shd w:val="clear" w:color="auto" w:fill="FFFFFF"/>
        <w:jc w:val="both"/>
        <w:rPr>
          <w:rFonts w:ascii="Montserrat" w:eastAsia="Montserrat" w:hAnsi="Montserrat" w:cs="Montserrat"/>
          <w:lang w:val="en-US"/>
        </w:rPr>
      </w:pPr>
    </w:p>
    <w:p w14:paraId="61534077" w14:textId="77777777" w:rsidR="004D0C4C" w:rsidRDefault="004D0C4C" w:rsidP="004D0C4C">
      <w:pPr>
        <w:shd w:val="clear" w:color="auto" w:fill="FFFFFF"/>
        <w:jc w:val="both"/>
        <w:rPr>
          <w:rFonts w:ascii="Montserrat" w:eastAsia="Montserrat" w:hAnsi="Montserrat" w:cs="Montserrat"/>
          <w:b/>
          <w:lang w:val="nl-NL"/>
        </w:rPr>
      </w:pPr>
      <w:r w:rsidRPr="004D0C4C">
        <w:rPr>
          <w:rFonts w:ascii="Montserrat" w:eastAsia="Montserrat" w:hAnsi="Montserrat" w:cs="Montserrat"/>
          <w:b/>
          <w:lang w:val="nl-NL"/>
        </w:rPr>
        <w:t xml:space="preserve">Do </w:t>
      </w:r>
      <w:proofErr w:type="spellStart"/>
      <w:r w:rsidRPr="004D0C4C">
        <w:rPr>
          <w:rFonts w:ascii="Montserrat" w:eastAsia="Montserrat" w:hAnsi="Montserrat" w:cs="Montserrat"/>
          <w:b/>
          <w:lang w:val="nl-NL"/>
        </w:rPr>
        <w:t>something</w:t>
      </w:r>
      <w:proofErr w:type="spellEnd"/>
      <w:r w:rsidRPr="004D0C4C">
        <w:rPr>
          <w:rFonts w:ascii="Montserrat" w:eastAsia="Montserrat" w:hAnsi="Montserrat" w:cs="Montserrat"/>
          <w:b/>
          <w:lang w:val="nl-NL"/>
        </w:rPr>
        <w:t xml:space="preserve"> </w:t>
      </w:r>
      <w:proofErr w:type="spellStart"/>
      <w:r w:rsidRPr="004D0C4C">
        <w:rPr>
          <w:rFonts w:ascii="Montserrat" w:eastAsia="Montserrat" w:hAnsi="Montserrat" w:cs="Montserrat"/>
          <w:b/>
          <w:lang w:val="nl-NL"/>
        </w:rPr>
        <w:t>fun</w:t>
      </w:r>
      <w:proofErr w:type="spellEnd"/>
    </w:p>
    <w:p w14:paraId="26EECD4C" w14:textId="2918121D"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Once or twice during the induction period, </w:t>
      </w:r>
      <w:proofErr w:type="spellStart"/>
      <w:r w:rsidRPr="004D0C4C">
        <w:rPr>
          <w:rFonts w:ascii="Montserrat" w:eastAsia="Montserrat" w:hAnsi="Montserrat" w:cs="Montserrat"/>
          <w:lang w:val="en-US"/>
        </w:rPr>
        <w:t>organise</w:t>
      </w:r>
      <w:proofErr w:type="spellEnd"/>
      <w:r w:rsidRPr="004D0C4C">
        <w:rPr>
          <w:rFonts w:ascii="Montserrat" w:eastAsia="Montserrat" w:hAnsi="Montserrat" w:cs="Montserrat"/>
          <w:lang w:val="en-US"/>
        </w:rPr>
        <w:t xml:space="preserve"> a fun activity, be it a dinner or a board game. Also make it clear to them that it is important to keep doing these kinds of activities together during the year - most councils have enough budget to </w:t>
      </w:r>
      <w:proofErr w:type="spellStart"/>
      <w:r w:rsidRPr="004D0C4C">
        <w:rPr>
          <w:rFonts w:ascii="Montserrat" w:eastAsia="Montserrat" w:hAnsi="Montserrat" w:cs="Montserrat"/>
          <w:lang w:val="en-US"/>
        </w:rPr>
        <w:t>organise</w:t>
      </w:r>
      <w:proofErr w:type="spellEnd"/>
      <w:r w:rsidRPr="004D0C4C">
        <w:rPr>
          <w:rFonts w:ascii="Montserrat" w:eastAsia="Montserrat" w:hAnsi="Montserrat" w:cs="Montserrat"/>
          <w:lang w:val="en-US"/>
        </w:rPr>
        <w:t xml:space="preserve"> something fun once every two months.</w:t>
      </w:r>
    </w:p>
    <w:p w14:paraId="1B7B98F0" w14:textId="77777777" w:rsidR="004D0C4C" w:rsidRPr="004D0C4C" w:rsidRDefault="004D0C4C" w:rsidP="004D0C4C">
      <w:pPr>
        <w:shd w:val="clear" w:color="auto" w:fill="FFFFFF"/>
        <w:jc w:val="both"/>
        <w:rPr>
          <w:rFonts w:ascii="Montserrat" w:eastAsia="Montserrat" w:hAnsi="Montserrat" w:cs="Montserrat"/>
          <w:lang w:val="en-US"/>
        </w:rPr>
      </w:pPr>
    </w:p>
    <w:p w14:paraId="32469661" w14:textId="77777777" w:rsidR="002E2064" w:rsidRPr="004D0C4C" w:rsidRDefault="00000000" w:rsidP="004D0C4C">
      <w:pPr>
        <w:shd w:val="clear" w:color="auto" w:fill="FFFFFF"/>
        <w:jc w:val="both"/>
        <w:rPr>
          <w:rFonts w:ascii="Montserrat" w:eastAsia="Montserrat" w:hAnsi="Montserrat" w:cs="Montserrat"/>
          <w:b/>
          <w:lang w:val="nl-NL"/>
        </w:rPr>
      </w:pPr>
      <w:r w:rsidRPr="004D0C4C">
        <w:rPr>
          <w:rFonts w:ascii="Montserrat" w:eastAsia="Montserrat" w:hAnsi="Montserrat" w:cs="Montserrat"/>
          <w:b/>
          <w:lang w:val="nl-NL"/>
        </w:rPr>
        <w:t>Feedback</w:t>
      </w:r>
    </w:p>
    <w:p w14:paraId="0520AAF8" w14:textId="46C5CE74"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There are a number of ways to promote good early feedback giving and receiving. First, this is one of the most classic topics for which many training courses are requested, and for good reason. Actively paying attention to the development of this skill not only raises prospective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level in this area, but also places it as important in their perceptions regarding councillorship. Alongside this, an easy way to implement the practice of giving and receiving feedback is to include a short evaluation after each activity and ask for a tip and a top.</w:t>
      </w:r>
    </w:p>
    <w:p w14:paraId="514B8D10" w14:textId="77777777" w:rsidR="002E2064" w:rsidRPr="004D0C4C" w:rsidRDefault="00000000" w:rsidP="004D0C4C">
      <w:pPr>
        <w:pStyle w:val="Heading2"/>
        <w:shd w:val="clear" w:color="auto" w:fill="FFFFFF"/>
        <w:jc w:val="both"/>
        <w:rPr>
          <w:rFonts w:ascii="Montserrat" w:eastAsia="Montserrat" w:hAnsi="Montserrat" w:cs="Montserrat"/>
          <w:lang w:val="en-US"/>
        </w:rPr>
      </w:pPr>
      <w:bookmarkStart w:id="12" w:name="_puot9kndhs0m" w:colFirst="0" w:colLast="0"/>
      <w:bookmarkEnd w:id="12"/>
      <w:r w:rsidRPr="004D0C4C">
        <w:rPr>
          <w:lang w:val="en-US"/>
        </w:rPr>
        <w:br w:type="page"/>
      </w:r>
    </w:p>
    <w:p w14:paraId="14B302C8" w14:textId="77777777" w:rsidR="004D0C4C" w:rsidRPr="004D0C4C" w:rsidRDefault="004D0C4C" w:rsidP="004D0C4C">
      <w:pPr>
        <w:jc w:val="both"/>
        <w:rPr>
          <w:rFonts w:ascii="Montserrat" w:eastAsia="Montserrat" w:hAnsi="Montserrat" w:cs="Montserrat"/>
          <w:sz w:val="32"/>
          <w:szCs w:val="32"/>
          <w:lang w:val="en-US"/>
        </w:rPr>
      </w:pPr>
      <w:bookmarkStart w:id="13" w:name="_vptab7f2l4gz" w:colFirst="0" w:colLast="0"/>
      <w:bookmarkEnd w:id="13"/>
      <w:r w:rsidRPr="004D0C4C">
        <w:rPr>
          <w:rFonts w:ascii="Montserrat" w:eastAsia="Montserrat" w:hAnsi="Montserrat" w:cs="Montserrat"/>
          <w:sz w:val="32"/>
          <w:szCs w:val="32"/>
          <w:lang w:val="en-US"/>
        </w:rPr>
        <w:lastRenderedPageBreak/>
        <w:t xml:space="preserve">Making a good division of </w:t>
      </w:r>
      <w:proofErr w:type="spellStart"/>
      <w:r w:rsidRPr="004D0C4C">
        <w:rPr>
          <w:rFonts w:ascii="Montserrat" w:eastAsia="Montserrat" w:hAnsi="Montserrat" w:cs="Montserrat"/>
          <w:sz w:val="32"/>
          <w:szCs w:val="32"/>
          <w:lang w:val="en-US"/>
        </w:rPr>
        <w:t>labour</w:t>
      </w:r>
      <w:proofErr w:type="spellEnd"/>
    </w:p>
    <w:p w14:paraId="3006075F" w14:textId="048A0540" w:rsidR="002E2064" w:rsidRPr="004D0C4C" w:rsidRDefault="004D0C4C" w:rsidP="004D0C4C">
      <w:pPr>
        <w:jc w:val="both"/>
        <w:rPr>
          <w:rFonts w:ascii="Montserrat" w:eastAsia="Montserrat" w:hAnsi="Montserrat" w:cs="Montserrat"/>
          <w:lang w:val="en-US"/>
        </w:rPr>
      </w:pPr>
      <w:r w:rsidRPr="004D0C4C">
        <w:rPr>
          <w:rFonts w:ascii="Montserrat" w:eastAsia="Montserrat" w:hAnsi="Montserrat" w:cs="Montserrat"/>
          <w:lang w:val="en-US"/>
        </w:rPr>
        <w:t>One of the most important moments that take place during the induction process is the determination of the division of functions within the incoming council. The division of functions has great effects on the implementation of all the different portfolios for the coming year. In addition, it has great symbolic value for the prospective council members; this is the moment where they make a concrete commitment to a set of tasks and the abundance of information about that whole 'participation council thing' becomes a lot more concrete.</w:t>
      </w:r>
    </w:p>
    <w:p w14:paraId="3DF8156F" w14:textId="77777777" w:rsidR="004D0C4C" w:rsidRPr="004D0C4C" w:rsidRDefault="004D0C4C" w:rsidP="004D0C4C">
      <w:pPr>
        <w:jc w:val="both"/>
        <w:rPr>
          <w:rFonts w:ascii="Montserrat" w:eastAsia="Montserrat" w:hAnsi="Montserrat" w:cs="Montserrat"/>
          <w:lang w:val="en-US"/>
        </w:rPr>
      </w:pPr>
    </w:p>
    <w:p w14:paraId="561F64C7" w14:textId="0C54F37F" w:rsidR="002E2064" w:rsidRPr="004D0C4C" w:rsidRDefault="004D0C4C" w:rsidP="004D0C4C">
      <w:pPr>
        <w:jc w:val="both"/>
        <w:rPr>
          <w:rFonts w:ascii="Montserrat" w:eastAsia="Montserrat" w:hAnsi="Montserrat" w:cs="Montserrat"/>
          <w:lang w:val="en-US"/>
        </w:rPr>
      </w:pPr>
      <w:r w:rsidRPr="004D0C4C">
        <w:rPr>
          <w:rFonts w:ascii="Montserrat" w:eastAsia="Montserrat" w:hAnsi="Montserrat" w:cs="Montserrat"/>
          <w:lang w:val="en-US"/>
        </w:rPr>
        <w:t xml:space="preserve">However, it is also important that everyone gets a job that suits them. Unfortunately, it happens all too often that someone takes up a particular position under the assumption of a certain range of duties or prestige, but soon runs out of it (or is also not the best match in terms of strengths and weaknesses). As it is conducive for prospective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to be able to express a sufficiently considered preference, I recommend scheduling the job and portfolio allocation about halfway through the induction process. This will give them enough information about the different tasks and their colleagues, but also leave enough time for portfolio-specific </w:t>
      </w:r>
      <w:proofErr w:type="spellStart"/>
      <w:r w:rsidRPr="004D0C4C">
        <w:rPr>
          <w:rFonts w:ascii="Montserrat" w:eastAsia="Montserrat" w:hAnsi="Montserrat" w:cs="Montserrat"/>
          <w:lang w:val="en-US"/>
        </w:rPr>
        <w:t>familiarisation</w:t>
      </w:r>
      <w:proofErr w:type="spellEnd"/>
      <w:r w:rsidRPr="004D0C4C">
        <w:rPr>
          <w:rFonts w:ascii="Montserrat" w:eastAsia="Montserrat" w:hAnsi="Montserrat" w:cs="Montserrat"/>
          <w:lang w:val="en-US"/>
        </w:rPr>
        <w:t>.</w:t>
      </w:r>
    </w:p>
    <w:p w14:paraId="320E004A" w14:textId="77777777" w:rsidR="004D0C4C" w:rsidRPr="004D0C4C" w:rsidRDefault="004D0C4C" w:rsidP="004D0C4C">
      <w:pPr>
        <w:jc w:val="both"/>
        <w:rPr>
          <w:rFonts w:ascii="Montserrat" w:eastAsia="Montserrat" w:hAnsi="Montserrat" w:cs="Montserrat"/>
          <w:lang w:val="en-US"/>
        </w:rPr>
      </w:pPr>
    </w:p>
    <w:p w14:paraId="397F4866" w14:textId="247EE6AC" w:rsidR="002E2064" w:rsidRDefault="004D0C4C" w:rsidP="004D0C4C">
      <w:pPr>
        <w:jc w:val="both"/>
        <w:rPr>
          <w:rFonts w:ascii="Montserrat" w:eastAsia="Montserrat" w:hAnsi="Montserrat" w:cs="Montserrat"/>
          <w:lang w:val="en-US"/>
        </w:rPr>
      </w:pPr>
      <w:r w:rsidRPr="004D0C4C">
        <w:rPr>
          <w:rFonts w:ascii="Montserrat" w:eastAsia="Montserrat" w:hAnsi="Montserrat" w:cs="Montserrat"/>
          <w:lang w:val="en-US"/>
        </w:rPr>
        <w:t xml:space="preserve">There are a number of things you can do as outgoing council to contribute to a fair distribution of functions and portfolios. Firstly, you can pay attention to being well informed about the different positions and, in doing so, establish clear criteria on what kind of personalities fit well in different positions. I also recommend informing the prospective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about the workload associated with different tasks (packages). In addition, prepare prospective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to 'give each other some credit' and make compromises; if someone is really left out, it is detrimental to everyone in the council in the long run.</w:t>
      </w:r>
    </w:p>
    <w:p w14:paraId="33640D6F" w14:textId="77777777" w:rsidR="004D0C4C" w:rsidRPr="004D0C4C" w:rsidRDefault="004D0C4C" w:rsidP="004D0C4C">
      <w:pPr>
        <w:jc w:val="both"/>
        <w:rPr>
          <w:rFonts w:ascii="Montserrat" w:eastAsia="Montserrat" w:hAnsi="Montserrat" w:cs="Montserrat"/>
          <w:lang w:val="en-US"/>
        </w:rPr>
      </w:pPr>
    </w:p>
    <w:p w14:paraId="76E140FB" w14:textId="649FA2FE"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An additional backstop sometimes offered is for the outgoing council to provide the incoming council with 'advice'. If you opt for this, make sure it is clearly substantiated and matches the workload that different </w:t>
      </w:r>
      <w:proofErr w:type="spellStart"/>
      <w:r w:rsidRPr="004D0C4C">
        <w:rPr>
          <w:rFonts w:ascii="Montserrat" w:eastAsia="Montserrat" w:hAnsi="Montserrat" w:cs="Montserrat"/>
          <w:lang w:val="en-US"/>
        </w:rPr>
        <w:t>councillors</w:t>
      </w:r>
      <w:proofErr w:type="spellEnd"/>
      <w:r w:rsidRPr="004D0C4C">
        <w:rPr>
          <w:rFonts w:ascii="Montserrat" w:eastAsia="Montserrat" w:hAnsi="Montserrat" w:cs="Montserrat"/>
          <w:lang w:val="en-US"/>
        </w:rPr>
        <w:t xml:space="preserve"> can handle. On the effectiveness of this remedy, we do not have a very strong opinion ourselves.</w:t>
      </w:r>
    </w:p>
    <w:p w14:paraId="3A86D465" w14:textId="77777777" w:rsidR="002E2064" w:rsidRPr="004D0C4C" w:rsidRDefault="00000000" w:rsidP="004D0C4C">
      <w:pPr>
        <w:shd w:val="clear" w:color="auto" w:fill="FFFFFF"/>
        <w:jc w:val="both"/>
        <w:rPr>
          <w:rFonts w:ascii="Montserrat" w:eastAsia="Montserrat" w:hAnsi="Montserrat" w:cs="Montserrat"/>
          <w:lang w:val="en-US"/>
        </w:rPr>
      </w:pPr>
      <w:r w:rsidRPr="004D0C4C">
        <w:rPr>
          <w:lang w:val="en-US"/>
        </w:rPr>
        <w:br w:type="page"/>
      </w:r>
    </w:p>
    <w:p w14:paraId="507A43E0" w14:textId="77777777" w:rsidR="004D0C4C" w:rsidRPr="004D0C4C" w:rsidRDefault="004D0C4C" w:rsidP="004D0C4C">
      <w:pPr>
        <w:shd w:val="clear" w:color="auto" w:fill="FFFFFF"/>
        <w:jc w:val="both"/>
        <w:rPr>
          <w:rFonts w:ascii="Montserrat" w:eastAsia="Montserrat" w:hAnsi="Montserrat" w:cs="Montserrat"/>
          <w:sz w:val="32"/>
          <w:szCs w:val="32"/>
          <w:lang w:val="en-US"/>
        </w:rPr>
      </w:pPr>
      <w:bookmarkStart w:id="14" w:name="_3tr81utcegdy" w:colFirst="0" w:colLast="0"/>
      <w:bookmarkEnd w:id="14"/>
      <w:r w:rsidRPr="004D0C4C">
        <w:rPr>
          <w:rFonts w:ascii="Montserrat" w:eastAsia="Montserrat" w:hAnsi="Montserrat" w:cs="Montserrat"/>
          <w:sz w:val="32"/>
          <w:szCs w:val="32"/>
          <w:lang w:val="en-US"/>
        </w:rPr>
        <w:lastRenderedPageBreak/>
        <w:t xml:space="preserve">General education of the prospective </w:t>
      </w:r>
      <w:proofErr w:type="spellStart"/>
      <w:r w:rsidRPr="004D0C4C">
        <w:rPr>
          <w:rFonts w:ascii="Montserrat" w:eastAsia="Montserrat" w:hAnsi="Montserrat" w:cs="Montserrat"/>
          <w:sz w:val="32"/>
          <w:szCs w:val="32"/>
          <w:lang w:val="en-US"/>
        </w:rPr>
        <w:t>councillor</w:t>
      </w:r>
      <w:proofErr w:type="spellEnd"/>
    </w:p>
    <w:p w14:paraId="7F4B25AF" w14:textId="37FB0AA8" w:rsidR="004D0C4C" w:rsidRDefault="004D0C4C" w:rsidP="004D0C4C">
      <w:pPr>
        <w:shd w:val="clear" w:color="auto" w:fill="FFFFFF"/>
        <w:jc w:val="both"/>
        <w:rPr>
          <w:rFonts w:ascii="Montserrat" w:eastAsia="Montserrat" w:hAnsi="Montserrat" w:cs="Montserrat"/>
          <w:lang w:val="nl-NL"/>
        </w:rPr>
      </w:pPr>
      <w:r w:rsidRPr="004D0C4C">
        <w:rPr>
          <w:rFonts w:ascii="Montserrat" w:eastAsia="Montserrat" w:hAnsi="Montserrat" w:cs="Montserrat"/>
          <w:lang w:val="en-US"/>
        </w:rPr>
        <w:t xml:space="preserve">This part of the </w:t>
      </w:r>
      <w:proofErr w:type="spellStart"/>
      <w:r w:rsidRPr="004D0C4C">
        <w:rPr>
          <w:rFonts w:ascii="Montserrat" w:eastAsia="Montserrat" w:hAnsi="Montserrat" w:cs="Montserrat"/>
          <w:lang w:val="en-US"/>
        </w:rPr>
        <w:t>familiarisation</w:t>
      </w:r>
      <w:proofErr w:type="spellEnd"/>
      <w:r w:rsidRPr="004D0C4C">
        <w:rPr>
          <w:rFonts w:ascii="Montserrat" w:eastAsia="Montserrat" w:hAnsi="Montserrat" w:cs="Montserrat"/>
          <w:lang w:val="en-US"/>
        </w:rPr>
        <w:t xml:space="preserve"> process concerns the basic knowledge and basic skills that every incoming </w:t>
      </w:r>
      <w:proofErr w:type="spellStart"/>
      <w:r w:rsidRPr="004D0C4C">
        <w:rPr>
          <w:rFonts w:ascii="Montserrat" w:eastAsia="Montserrat" w:hAnsi="Montserrat" w:cs="Montserrat"/>
          <w:lang w:val="en-US"/>
        </w:rPr>
        <w:t>councillor</w:t>
      </w:r>
      <w:proofErr w:type="spellEnd"/>
      <w:r w:rsidRPr="004D0C4C">
        <w:rPr>
          <w:rFonts w:ascii="Montserrat" w:eastAsia="Montserrat" w:hAnsi="Montserrat" w:cs="Montserrat"/>
          <w:lang w:val="en-US"/>
        </w:rPr>
        <w:t xml:space="preserve"> can use well before taking office. These basic knowledge and basic skills can be well covered in several </w:t>
      </w:r>
      <w:proofErr w:type="spellStart"/>
      <w:r w:rsidRPr="004D0C4C">
        <w:rPr>
          <w:rFonts w:ascii="Montserrat" w:eastAsia="Montserrat" w:hAnsi="Montserrat" w:cs="Montserrat"/>
          <w:lang w:val="en-US"/>
        </w:rPr>
        <w:t>familiarisation</w:t>
      </w:r>
      <w:proofErr w:type="spellEnd"/>
      <w:r w:rsidRPr="004D0C4C">
        <w:rPr>
          <w:rFonts w:ascii="Montserrat" w:eastAsia="Montserrat" w:hAnsi="Montserrat" w:cs="Montserrat"/>
          <w:lang w:val="en-US"/>
        </w:rPr>
        <w:t xml:space="preserve"> sessions, as long as this information is available in a more comprehensive form in your white paper. </w:t>
      </w:r>
      <w:r w:rsidRPr="004D0C4C">
        <w:rPr>
          <w:rFonts w:ascii="Montserrat" w:eastAsia="Montserrat" w:hAnsi="Montserrat" w:cs="Montserrat"/>
          <w:lang w:val="nl-NL"/>
        </w:rPr>
        <w:t xml:space="preserve">These </w:t>
      </w:r>
      <w:proofErr w:type="spellStart"/>
      <w:r w:rsidRPr="004D0C4C">
        <w:rPr>
          <w:rFonts w:ascii="Montserrat" w:eastAsia="Montserrat" w:hAnsi="Montserrat" w:cs="Montserrat"/>
          <w:lang w:val="nl-NL"/>
        </w:rPr>
        <w:t>include</w:t>
      </w:r>
      <w:proofErr w:type="spellEnd"/>
      <w:r w:rsidRPr="004D0C4C">
        <w:rPr>
          <w:rFonts w:ascii="Montserrat" w:eastAsia="Montserrat" w:hAnsi="Montserrat" w:cs="Montserrat"/>
          <w:lang w:val="nl-NL"/>
        </w:rPr>
        <w:t xml:space="preserve"> at </w:t>
      </w:r>
      <w:proofErr w:type="spellStart"/>
      <w:r w:rsidRPr="004D0C4C">
        <w:rPr>
          <w:rFonts w:ascii="Montserrat" w:eastAsia="Montserrat" w:hAnsi="Montserrat" w:cs="Montserrat"/>
          <w:lang w:val="nl-NL"/>
        </w:rPr>
        <w:t>least</w:t>
      </w:r>
      <w:proofErr w:type="spellEnd"/>
      <w:r w:rsidRPr="004D0C4C">
        <w:rPr>
          <w:rFonts w:ascii="Montserrat" w:eastAsia="Montserrat" w:hAnsi="Montserrat" w:cs="Montserrat"/>
          <w:lang w:val="nl-NL"/>
        </w:rPr>
        <w:t>:</w:t>
      </w:r>
    </w:p>
    <w:p w14:paraId="6F9F44B2" w14:textId="77777777" w:rsidR="004D0C4C"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The rights and duties of co-determination</w:t>
      </w:r>
    </w:p>
    <w:p w14:paraId="4C1B5E2B" w14:textId="470A84F5" w:rsidR="004D0C4C" w:rsidRPr="004D0C4C" w:rsidRDefault="004D0C4C" w:rsidP="004D0C4C">
      <w:pPr>
        <w:pStyle w:val="ListParagraph"/>
        <w:numPr>
          <w:ilvl w:val="0"/>
          <w:numId w:val="5"/>
        </w:num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Effective meetings (not just the chair!)</w:t>
      </w:r>
    </w:p>
    <w:p w14:paraId="50F87B0D" w14:textId="757A6728" w:rsidR="004D0C4C" w:rsidRPr="004D0C4C" w:rsidRDefault="004D0C4C" w:rsidP="004D0C4C">
      <w:pPr>
        <w:pStyle w:val="ListParagraph"/>
        <w:numPr>
          <w:ilvl w:val="0"/>
          <w:numId w:val="5"/>
        </w:num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Giving and receiving feedback</w:t>
      </w:r>
    </w:p>
    <w:p w14:paraId="67957CFC" w14:textId="2BB9181D" w:rsidR="004D0C4C" w:rsidRPr="004D0C4C" w:rsidRDefault="004D0C4C" w:rsidP="004D0C4C">
      <w:pPr>
        <w:pStyle w:val="ListParagraph"/>
        <w:numPr>
          <w:ilvl w:val="0"/>
          <w:numId w:val="5"/>
        </w:num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Reading policy documents critically</w:t>
      </w:r>
    </w:p>
    <w:p w14:paraId="6CE8B286" w14:textId="56482B8B" w:rsidR="004D0C4C" w:rsidRPr="004D0C4C" w:rsidRDefault="004D0C4C" w:rsidP="004D0C4C">
      <w:pPr>
        <w:pStyle w:val="ListParagraph"/>
        <w:numPr>
          <w:ilvl w:val="0"/>
          <w:numId w:val="5"/>
        </w:num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The council's committees and departments</w:t>
      </w:r>
    </w:p>
    <w:p w14:paraId="3615BCDC" w14:textId="27C74CD5" w:rsidR="004D0C4C" w:rsidRPr="004D0C4C" w:rsidRDefault="004D0C4C" w:rsidP="004D0C4C">
      <w:pPr>
        <w:pStyle w:val="ListParagraph"/>
        <w:numPr>
          <w:ilvl w:val="0"/>
          <w:numId w:val="5"/>
        </w:num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Use of working environment (office, digital working environment)</w:t>
      </w:r>
    </w:p>
    <w:p w14:paraId="7AFB1943" w14:textId="1B5A274E" w:rsidR="004D0C4C" w:rsidRPr="004D0C4C" w:rsidRDefault="004D0C4C" w:rsidP="004D0C4C">
      <w:pPr>
        <w:pStyle w:val="ListParagraph"/>
        <w:numPr>
          <w:ilvl w:val="0"/>
          <w:numId w:val="5"/>
        </w:num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(Conversation) partners of the council, including working relationship and psychological outline</w:t>
      </w:r>
    </w:p>
    <w:p w14:paraId="34D49551" w14:textId="2DEA64E6" w:rsidR="004D0C4C" w:rsidRPr="004D0C4C" w:rsidRDefault="004D0C4C" w:rsidP="004D0C4C">
      <w:pPr>
        <w:pStyle w:val="ListParagraph"/>
        <w:numPr>
          <w:ilvl w:val="0"/>
          <w:numId w:val="5"/>
        </w:num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Policy regions / crash course in portfolios</w:t>
      </w:r>
    </w:p>
    <w:p w14:paraId="52311BFC" w14:textId="77777777" w:rsidR="004D0C4C" w:rsidRPr="004D0C4C" w:rsidRDefault="004D0C4C" w:rsidP="004D0C4C">
      <w:pPr>
        <w:shd w:val="clear" w:color="auto" w:fill="FFFFFF"/>
        <w:jc w:val="both"/>
        <w:rPr>
          <w:rFonts w:ascii="Montserrat" w:eastAsia="Montserrat" w:hAnsi="Montserrat" w:cs="Montserrat"/>
          <w:lang w:val="en-US"/>
        </w:rPr>
      </w:pPr>
    </w:p>
    <w:p w14:paraId="48DD6353" w14:textId="77777777" w:rsidR="004D0C4C"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The first three topics (rights and duties, effective meetings, feedback) are popular training courses offered by external </w:t>
      </w:r>
      <w:proofErr w:type="spellStart"/>
      <w:r w:rsidRPr="004D0C4C">
        <w:rPr>
          <w:rFonts w:ascii="Montserrat" w:eastAsia="Montserrat" w:hAnsi="Montserrat" w:cs="Montserrat"/>
          <w:lang w:val="en-US"/>
        </w:rPr>
        <w:t>organisations</w:t>
      </w:r>
      <w:proofErr w:type="spellEnd"/>
      <w:r w:rsidRPr="004D0C4C">
        <w:rPr>
          <w:rFonts w:ascii="Montserrat" w:eastAsia="Montserrat" w:hAnsi="Montserrat" w:cs="Montserrat"/>
          <w:lang w:val="en-US"/>
        </w:rPr>
        <w:t xml:space="preserve"> across the country. These include the LOF's </w:t>
      </w:r>
      <w:proofErr w:type="spellStart"/>
      <w:r w:rsidRPr="004D0C4C">
        <w:rPr>
          <w:rFonts w:ascii="Montserrat" w:eastAsia="Montserrat" w:hAnsi="Montserrat" w:cs="Montserrat"/>
          <w:lang w:val="en-US"/>
        </w:rPr>
        <w:t>familiarisation</w:t>
      </w:r>
      <w:proofErr w:type="spellEnd"/>
      <w:r w:rsidRPr="004D0C4C">
        <w:rPr>
          <w:rFonts w:ascii="Montserrat" w:eastAsia="Montserrat" w:hAnsi="Montserrat" w:cs="Montserrat"/>
          <w:lang w:val="en-US"/>
        </w:rPr>
        <w:t xml:space="preserve"> weekend. These can also be deferred to a later stage of the </w:t>
      </w:r>
      <w:proofErr w:type="spellStart"/>
      <w:r w:rsidRPr="004D0C4C">
        <w:rPr>
          <w:rFonts w:ascii="Montserrat" w:eastAsia="Montserrat" w:hAnsi="Montserrat" w:cs="Montserrat"/>
          <w:lang w:val="en-US"/>
        </w:rPr>
        <w:t>familiarisation</w:t>
      </w:r>
      <w:proofErr w:type="spellEnd"/>
      <w:r w:rsidRPr="004D0C4C">
        <w:rPr>
          <w:rFonts w:ascii="Montserrat" w:eastAsia="Montserrat" w:hAnsi="Montserrat" w:cs="Montserrat"/>
          <w:lang w:val="en-US"/>
        </w:rPr>
        <w:t xml:space="preserve"> process.</w:t>
      </w:r>
    </w:p>
    <w:p w14:paraId="7038469C" w14:textId="77777777" w:rsidR="004D0C4C" w:rsidRPr="004D0C4C" w:rsidRDefault="004D0C4C" w:rsidP="004D0C4C">
      <w:pPr>
        <w:shd w:val="clear" w:color="auto" w:fill="FFFFFF"/>
        <w:jc w:val="both"/>
        <w:rPr>
          <w:rFonts w:ascii="Montserrat" w:eastAsia="Montserrat" w:hAnsi="Montserrat" w:cs="Montserrat"/>
          <w:lang w:val="en-US"/>
        </w:rPr>
      </w:pPr>
    </w:p>
    <w:p w14:paraId="43F99D6B" w14:textId="39F9B83F"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The other training courses are best designed by you so that they are relevant to your specific council. This you can either do in your own induction weekend, or in separate sessions.</w:t>
      </w:r>
      <w:r w:rsidR="00000000" w:rsidRPr="004D0C4C">
        <w:rPr>
          <w:lang w:val="en-US"/>
        </w:rPr>
        <w:br w:type="page"/>
      </w:r>
    </w:p>
    <w:p w14:paraId="31E6FBDF" w14:textId="77777777" w:rsidR="004D0C4C" w:rsidRDefault="004D0C4C" w:rsidP="004D0C4C">
      <w:pPr>
        <w:shd w:val="clear" w:color="auto" w:fill="FFFFFF"/>
        <w:jc w:val="both"/>
        <w:rPr>
          <w:rFonts w:ascii="Montserrat" w:eastAsia="Montserrat" w:hAnsi="Montserrat" w:cs="Montserrat"/>
          <w:sz w:val="32"/>
          <w:szCs w:val="32"/>
          <w:lang w:val="nl-NL"/>
        </w:rPr>
      </w:pPr>
      <w:bookmarkStart w:id="15" w:name="_k71d2io404i8" w:colFirst="0" w:colLast="0"/>
      <w:bookmarkEnd w:id="15"/>
      <w:r w:rsidRPr="004D0C4C">
        <w:rPr>
          <w:rFonts w:ascii="Montserrat" w:eastAsia="Montserrat" w:hAnsi="Montserrat" w:cs="Montserrat"/>
          <w:sz w:val="32"/>
          <w:szCs w:val="32"/>
          <w:lang w:val="nl-NL"/>
        </w:rPr>
        <w:lastRenderedPageBreak/>
        <w:t xml:space="preserve">How do I </w:t>
      </w:r>
      <w:proofErr w:type="spellStart"/>
      <w:r w:rsidRPr="004D0C4C">
        <w:rPr>
          <w:rFonts w:ascii="Montserrat" w:eastAsia="Montserrat" w:hAnsi="Montserrat" w:cs="Montserrat"/>
          <w:sz w:val="32"/>
          <w:szCs w:val="32"/>
          <w:lang w:val="nl-NL"/>
        </w:rPr>
        <w:t>effectively</w:t>
      </w:r>
      <w:proofErr w:type="spellEnd"/>
      <w:r w:rsidRPr="004D0C4C">
        <w:rPr>
          <w:rFonts w:ascii="Montserrat" w:eastAsia="Montserrat" w:hAnsi="Montserrat" w:cs="Montserrat"/>
          <w:sz w:val="32"/>
          <w:szCs w:val="32"/>
          <w:lang w:val="nl-NL"/>
        </w:rPr>
        <w:t xml:space="preserve"> transfer a portfolio?</w:t>
      </w:r>
    </w:p>
    <w:p w14:paraId="69AB6EBF" w14:textId="1FD7DDA9"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Besides building general knowledge and skills, it is also important that your successors are able to pick up and handle ongoing projects with some fluidity. It is not an unknown trick among university administrators to postpone a complicated or unpopular proposal until the beginning of the academic year in order to benefit from a less critical or informed co-determination. So now that your successors in the broad sense have an idea of what work awaits them, the time has come to give them portfolio-specific notice. The purpose of this is to give a picture of the current situation the portfolio is in.</w:t>
      </w:r>
    </w:p>
    <w:p w14:paraId="375F6BAB" w14:textId="77777777" w:rsidR="004D0C4C" w:rsidRPr="004D0C4C" w:rsidRDefault="004D0C4C" w:rsidP="004D0C4C">
      <w:pPr>
        <w:shd w:val="clear" w:color="auto" w:fill="FFFFFF"/>
        <w:jc w:val="both"/>
        <w:rPr>
          <w:rFonts w:ascii="Montserrat" w:eastAsia="Montserrat" w:hAnsi="Montserrat" w:cs="Montserrat"/>
          <w:lang w:val="en-US"/>
        </w:rPr>
      </w:pPr>
    </w:p>
    <w:p w14:paraId="40CB321B" w14:textId="740880B0" w:rsidR="002E2064"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Of course, these portfolio transfers need only take place for those who will hold that portfolio. So my advice is also to </w:t>
      </w:r>
      <w:proofErr w:type="spellStart"/>
      <w:r w:rsidRPr="004D0C4C">
        <w:rPr>
          <w:rFonts w:ascii="Montserrat" w:eastAsia="Montserrat" w:hAnsi="Montserrat" w:cs="Montserrat"/>
          <w:lang w:val="en-US"/>
        </w:rPr>
        <w:t>organise</w:t>
      </w:r>
      <w:proofErr w:type="spellEnd"/>
      <w:r w:rsidRPr="004D0C4C">
        <w:rPr>
          <w:rFonts w:ascii="Montserrat" w:eastAsia="Montserrat" w:hAnsi="Montserrat" w:cs="Montserrat"/>
          <w:lang w:val="en-US"/>
        </w:rPr>
        <w:t xml:space="preserve"> this in smaller groups for the sake of time.</w:t>
      </w:r>
    </w:p>
    <w:p w14:paraId="053DC817" w14:textId="77777777" w:rsidR="004D0C4C" w:rsidRPr="004D0C4C" w:rsidRDefault="004D0C4C" w:rsidP="004D0C4C">
      <w:pPr>
        <w:shd w:val="clear" w:color="auto" w:fill="FFFFFF"/>
        <w:jc w:val="both"/>
        <w:rPr>
          <w:rFonts w:ascii="Montserrat" w:eastAsia="Montserrat" w:hAnsi="Montserrat" w:cs="Montserrat"/>
          <w:lang w:val="en-US"/>
        </w:rPr>
      </w:pPr>
    </w:p>
    <w:p w14:paraId="22A171A7" w14:textId="5376C011"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It often happens that a portfolio-specific handover incorporates a lot of general knowledge, but there is somewhat less focus on the issues of the here and now. By this I mean that key jargon and reports on a particular topic are highlighted, and a bird's-eye history of the subject is perhaps given, but there is little focus on what is going to happen in the coming weeks or months.</w:t>
      </w:r>
    </w:p>
    <w:p w14:paraId="0DB3383A" w14:textId="77777777" w:rsidR="004D0C4C" w:rsidRPr="004D0C4C" w:rsidRDefault="004D0C4C" w:rsidP="004D0C4C">
      <w:pPr>
        <w:shd w:val="clear" w:color="auto" w:fill="FFFFFF"/>
        <w:jc w:val="both"/>
        <w:rPr>
          <w:rFonts w:ascii="Montserrat" w:eastAsia="Montserrat" w:hAnsi="Montserrat" w:cs="Montserrat"/>
          <w:lang w:val="en-US"/>
        </w:rPr>
      </w:pPr>
    </w:p>
    <w:p w14:paraId="448885F9" w14:textId="2B8AFC41"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Here we come back to a broader principle I highlighted earlier; the goal and means of a handover should not be to passionately try to cram as much information into your successor in as short a time as possible, but rather to give them the tools to acquire the right knowledge where necessary. This requires your successors to know the absolute bottom line: What is our intended policy and/or goal so far regarding this policy discussion? What are the principles and goals of other stakeholders? And for both these questions: Why?</w:t>
      </w:r>
    </w:p>
    <w:p w14:paraId="0DFC052F" w14:textId="77777777" w:rsidR="004D0C4C" w:rsidRPr="004D0C4C" w:rsidRDefault="004D0C4C" w:rsidP="004D0C4C">
      <w:pPr>
        <w:shd w:val="clear" w:color="auto" w:fill="FFFFFF"/>
        <w:jc w:val="both"/>
        <w:rPr>
          <w:rFonts w:ascii="Montserrat" w:eastAsia="Montserrat" w:hAnsi="Montserrat" w:cs="Montserrat"/>
          <w:lang w:val="en-US"/>
        </w:rPr>
      </w:pPr>
    </w:p>
    <w:p w14:paraId="40CCBCDA" w14:textId="45486131"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Next, it is important to know where to find more background information when they need it. </w:t>
      </w:r>
      <w:proofErr w:type="spellStart"/>
      <w:r w:rsidRPr="004D0C4C">
        <w:rPr>
          <w:rFonts w:ascii="Montserrat" w:eastAsia="Montserrat" w:hAnsi="Montserrat" w:cs="Montserrat"/>
          <w:lang w:val="en-US"/>
        </w:rPr>
        <w:t>Organise</w:t>
      </w:r>
      <w:proofErr w:type="spellEnd"/>
      <w:r w:rsidRPr="004D0C4C">
        <w:rPr>
          <w:rFonts w:ascii="Montserrat" w:eastAsia="Montserrat" w:hAnsi="Montserrat" w:cs="Montserrat"/>
          <w:lang w:val="en-US"/>
        </w:rPr>
        <w:t xml:space="preserve"> these conveniently in a folder and explain to them how to find what they are looking for in here.</w:t>
      </w:r>
    </w:p>
    <w:p w14:paraId="04C5802D" w14:textId="77777777" w:rsidR="004D0C4C" w:rsidRPr="004D0C4C" w:rsidRDefault="004D0C4C" w:rsidP="004D0C4C">
      <w:pPr>
        <w:shd w:val="clear" w:color="auto" w:fill="FFFFFF"/>
        <w:jc w:val="both"/>
        <w:rPr>
          <w:rFonts w:ascii="Montserrat" w:eastAsia="Montserrat" w:hAnsi="Montserrat" w:cs="Montserrat"/>
          <w:lang w:val="en-US"/>
        </w:rPr>
      </w:pPr>
    </w:p>
    <w:p w14:paraId="0A2B7D90" w14:textId="5D9AECDD" w:rsidR="002E2064" w:rsidRPr="004D0C4C" w:rsidRDefault="004D0C4C" w:rsidP="004D0C4C">
      <w:pPr>
        <w:shd w:val="clear" w:color="auto" w:fill="FFFFFF"/>
        <w:jc w:val="both"/>
        <w:rPr>
          <w:rFonts w:ascii="Montserrat" w:eastAsia="Montserrat" w:hAnsi="Montserrat" w:cs="Montserrat"/>
          <w:lang w:val="en-US"/>
        </w:rPr>
      </w:pPr>
      <w:r w:rsidRPr="004D0C4C">
        <w:rPr>
          <w:rFonts w:ascii="Montserrat" w:eastAsia="Montserrat" w:hAnsi="Montserrat" w:cs="Montserrat"/>
          <w:lang w:val="en-US"/>
        </w:rPr>
        <w:t xml:space="preserve">Then we can start looking at the present and the future. What are the very latest developments? What is going to happen in the coming weeks/months, and how can you prepare well for this? What part of the policy path does your council currently bear issue-ownership on, and how can we maintain this despite the switch? What do you need to get done in the coming weeks? Outline perhaps three scenarios, suggesting what actions can be taken to achieve this: the 'settle in quietly' scenario, for when your successors want to focus on other things first; the 'maintain course' scenario, which allows the current situation to play out further; and the 'move on now' scenario, which </w:t>
      </w:r>
      <w:r w:rsidRPr="004D0C4C">
        <w:rPr>
          <w:rFonts w:ascii="Montserrat" w:eastAsia="Montserrat" w:hAnsi="Montserrat" w:cs="Montserrat"/>
          <w:lang w:val="en-US"/>
        </w:rPr>
        <w:lastRenderedPageBreak/>
        <w:t>requires more work but could get the project off to a flying start in the new year (and the switch can be used as a strength rather than a temporary lag). Put these questions in a checklist as you prepare the sessions and write out the scenarios schematically. That way, your successor will immediately know what they can work on.</w:t>
      </w:r>
    </w:p>
    <w:p w14:paraId="417CB3A3" w14:textId="77777777" w:rsidR="002E2064" w:rsidRPr="004D0C4C" w:rsidRDefault="002E2064" w:rsidP="004D0C4C">
      <w:pPr>
        <w:shd w:val="clear" w:color="auto" w:fill="FFFFFF"/>
        <w:jc w:val="both"/>
        <w:rPr>
          <w:rFonts w:ascii="Montserrat" w:eastAsia="Montserrat" w:hAnsi="Montserrat" w:cs="Montserrat"/>
          <w:lang w:val="en-US"/>
        </w:rPr>
      </w:pPr>
    </w:p>
    <w:p w14:paraId="68044223" w14:textId="77777777" w:rsidR="002E2064" w:rsidRPr="004D0C4C" w:rsidRDefault="00000000" w:rsidP="004D0C4C">
      <w:pPr>
        <w:pStyle w:val="Heading2"/>
        <w:shd w:val="clear" w:color="auto" w:fill="FFFFFF"/>
        <w:jc w:val="both"/>
        <w:rPr>
          <w:rFonts w:ascii="Montserrat" w:eastAsia="Montserrat" w:hAnsi="Montserrat" w:cs="Montserrat"/>
          <w:lang w:val="en-US"/>
        </w:rPr>
      </w:pPr>
      <w:bookmarkStart w:id="16" w:name="_sn295e1mop1w" w:colFirst="0" w:colLast="0"/>
      <w:bookmarkEnd w:id="16"/>
      <w:r w:rsidRPr="004D0C4C">
        <w:rPr>
          <w:lang w:val="en-US"/>
        </w:rPr>
        <w:br w:type="page"/>
      </w:r>
    </w:p>
    <w:p w14:paraId="1F7435BB" w14:textId="77777777" w:rsidR="004D0C4C" w:rsidRDefault="004D0C4C" w:rsidP="004D0C4C">
      <w:pPr>
        <w:jc w:val="both"/>
        <w:rPr>
          <w:rFonts w:ascii="Montserrat" w:eastAsia="Montserrat" w:hAnsi="Montserrat" w:cs="Montserrat"/>
          <w:sz w:val="32"/>
          <w:szCs w:val="32"/>
          <w:lang w:val="nl-NL"/>
        </w:rPr>
      </w:pPr>
      <w:bookmarkStart w:id="17" w:name="_g0ky652lc7gt" w:colFirst="0" w:colLast="0"/>
      <w:bookmarkEnd w:id="17"/>
      <w:r w:rsidRPr="004D0C4C">
        <w:rPr>
          <w:rFonts w:ascii="Montserrat" w:eastAsia="Montserrat" w:hAnsi="Montserrat" w:cs="Montserrat"/>
          <w:sz w:val="32"/>
          <w:szCs w:val="32"/>
          <w:lang w:val="nl-NL"/>
        </w:rPr>
        <w:lastRenderedPageBreak/>
        <w:t xml:space="preserve">How do I </w:t>
      </w:r>
      <w:proofErr w:type="spellStart"/>
      <w:r w:rsidRPr="004D0C4C">
        <w:rPr>
          <w:rFonts w:ascii="Montserrat" w:eastAsia="Montserrat" w:hAnsi="Montserrat" w:cs="Montserrat"/>
          <w:sz w:val="32"/>
          <w:szCs w:val="32"/>
          <w:lang w:val="nl-NL"/>
        </w:rPr>
        <w:t>write</w:t>
      </w:r>
      <w:proofErr w:type="spellEnd"/>
      <w:r w:rsidRPr="004D0C4C">
        <w:rPr>
          <w:rFonts w:ascii="Montserrat" w:eastAsia="Montserrat" w:hAnsi="Montserrat" w:cs="Montserrat"/>
          <w:sz w:val="32"/>
          <w:szCs w:val="32"/>
          <w:lang w:val="nl-NL"/>
        </w:rPr>
        <w:t xml:space="preserve"> a </w:t>
      </w:r>
      <w:proofErr w:type="spellStart"/>
      <w:r w:rsidRPr="004D0C4C">
        <w:rPr>
          <w:rFonts w:ascii="Montserrat" w:eastAsia="Montserrat" w:hAnsi="Montserrat" w:cs="Montserrat"/>
          <w:sz w:val="32"/>
          <w:szCs w:val="32"/>
          <w:lang w:val="nl-NL"/>
        </w:rPr>
        <w:t>good</w:t>
      </w:r>
      <w:proofErr w:type="spellEnd"/>
      <w:r w:rsidRPr="004D0C4C">
        <w:rPr>
          <w:rFonts w:ascii="Montserrat" w:eastAsia="Montserrat" w:hAnsi="Montserrat" w:cs="Montserrat"/>
          <w:sz w:val="32"/>
          <w:szCs w:val="32"/>
          <w:lang w:val="nl-NL"/>
        </w:rPr>
        <w:t xml:space="preserve"> </w:t>
      </w:r>
      <w:proofErr w:type="spellStart"/>
      <w:r w:rsidRPr="004D0C4C">
        <w:rPr>
          <w:rFonts w:ascii="Montserrat" w:eastAsia="Montserrat" w:hAnsi="Montserrat" w:cs="Montserrat"/>
          <w:sz w:val="32"/>
          <w:szCs w:val="32"/>
          <w:lang w:val="nl-NL"/>
        </w:rPr>
        <w:t>white</w:t>
      </w:r>
      <w:proofErr w:type="spellEnd"/>
      <w:r w:rsidRPr="004D0C4C">
        <w:rPr>
          <w:rFonts w:ascii="Montserrat" w:eastAsia="Montserrat" w:hAnsi="Montserrat" w:cs="Montserrat"/>
          <w:sz w:val="32"/>
          <w:szCs w:val="32"/>
          <w:lang w:val="nl-NL"/>
        </w:rPr>
        <w:t xml:space="preserve"> paper/transfer document?</w:t>
      </w:r>
    </w:p>
    <w:p w14:paraId="2C61E1A3" w14:textId="0B3B824E" w:rsidR="002E2064" w:rsidRPr="005A66F1" w:rsidRDefault="005A66F1" w:rsidP="004D0C4C">
      <w:pPr>
        <w:jc w:val="both"/>
        <w:rPr>
          <w:rFonts w:ascii="Montserrat" w:eastAsia="Montserrat" w:hAnsi="Montserrat" w:cs="Montserrat"/>
          <w:lang w:val="en-US"/>
        </w:rPr>
      </w:pPr>
      <w:r w:rsidRPr="005A66F1">
        <w:rPr>
          <w:rFonts w:ascii="Montserrat" w:eastAsia="Montserrat" w:hAnsi="Montserrat" w:cs="Montserrat"/>
          <w:lang w:val="en-US"/>
        </w:rPr>
        <w:t xml:space="preserve">Then finally: the white paper. As mentioned earlier, an effective structure is to phase the amount of information made available by the medium in which you present it. Put more simply: use your speaking time to practical matters and exercises, use your white paper as an overview of the most important information a </w:t>
      </w:r>
      <w:proofErr w:type="spellStart"/>
      <w:r w:rsidRPr="005A66F1">
        <w:rPr>
          <w:rFonts w:ascii="Montserrat" w:eastAsia="Montserrat" w:hAnsi="Montserrat" w:cs="Montserrat"/>
          <w:lang w:val="en-US"/>
        </w:rPr>
        <w:t>councillor</w:t>
      </w:r>
      <w:proofErr w:type="spellEnd"/>
      <w:r w:rsidRPr="005A66F1">
        <w:rPr>
          <w:rFonts w:ascii="Montserrat" w:eastAsia="Montserrat" w:hAnsi="Montserrat" w:cs="Montserrat"/>
          <w:lang w:val="en-US"/>
        </w:rPr>
        <w:t xml:space="preserve"> should be able to have at hand quickly, and use a handy overview of your archive for the deep knowledge. For each of these layers of depth you then add a clear and easy way to enter the next layer (in the session the white paper, in the white paper reference to archive).</w:t>
      </w:r>
    </w:p>
    <w:p w14:paraId="05029E31" w14:textId="77777777" w:rsidR="005A66F1" w:rsidRPr="005A66F1" w:rsidRDefault="005A66F1" w:rsidP="004D0C4C">
      <w:pPr>
        <w:jc w:val="both"/>
        <w:rPr>
          <w:rFonts w:ascii="Montserrat" w:eastAsia="Montserrat" w:hAnsi="Montserrat" w:cs="Montserrat"/>
          <w:lang w:val="en-US"/>
        </w:rPr>
      </w:pPr>
    </w:p>
    <w:p w14:paraId="76AAF1D7" w14:textId="4128B016" w:rsidR="002E2064" w:rsidRPr="005A66F1" w:rsidRDefault="005A66F1" w:rsidP="004D0C4C">
      <w:pPr>
        <w:jc w:val="both"/>
        <w:rPr>
          <w:rFonts w:ascii="Montserrat" w:eastAsia="Montserrat" w:hAnsi="Montserrat" w:cs="Montserrat"/>
          <w:lang w:val="en-US"/>
        </w:rPr>
      </w:pPr>
      <w:r w:rsidRPr="005A66F1">
        <w:rPr>
          <w:rFonts w:ascii="Montserrat" w:eastAsia="Montserrat" w:hAnsi="Montserrat" w:cs="Montserrat"/>
          <w:lang w:val="en-US"/>
        </w:rPr>
        <w:t>Besides a reference and guide for your archive, it is also useful to write down the most important issues in more comprehensive form. So this again involves the psychological outline of your main partners, the structure of the university, but also things you are less likely to explain in a session; for example, add a sample agenda in the appendix. It can also be useful to include an annual planning in the white paper that includes the cycles. Take your own year as a starting point for the annual planning. In this way, the council can anticipate upcoming workloads.</w:t>
      </w:r>
    </w:p>
    <w:p w14:paraId="50F8014D" w14:textId="77777777" w:rsidR="005A66F1" w:rsidRPr="005A66F1" w:rsidRDefault="005A66F1" w:rsidP="004D0C4C">
      <w:pPr>
        <w:jc w:val="both"/>
        <w:rPr>
          <w:rFonts w:ascii="Montserrat" w:eastAsia="Montserrat" w:hAnsi="Montserrat" w:cs="Montserrat"/>
          <w:lang w:val="en-US"/>
        </w:rPr>
      </w:pPr>
    </w:p>
    <w:p w14:paraId="5CA47FEE" w14:textId="7168BA92" w:rsidR="002E2064" w:rsidRPr="005A66F1" w:rsidRDefault="005A66F1" w:rsidP="004D0C4C">
      <w:pPr>
        <w:jc w:val="both"/>
        <w:rPr>
          <w:rFonts w:ascii="Montserrat" w:eastAsia="Montserrat" w:hAnsi="Montserrat" w:cs="Montserrat"/>
          <w:lang w:val="en-US"/>
        </w:rPr>
      </w:pPr>
      <w:r w:rsidRPr="005A66F1">
        <w:rPr>
          <w:rFonts w:ascii="Montserrat" w:eastAsia="Montserrat" w:hAnsi="Montserrat" w:cs="Montserrat"/>
          <w:lang w:val="en-US"/>
        </w:rPr>
        <w:t>As a final question to perhaps address; if you are also going to write a piece like this for each of the portfolios, do you put them together in one huge book or send them separately? Our advice here is to create a separate (perhaps small) document for each portfolio. While merging might make it easier to know what the other is working on, it ensures that the main book, which is the most important, becomes a huge thick pill. This may cause not everyone to go through it in time.</w:t>
      </w:r>
    </w:p>
    <w:p w14:paraId="2DCCB11E" w14:textId="77777777" w:rsidR="002E2064" w:rsidRPr="005A66F1" w:rsidRDefault="002E2064" w:rsidP="004D0C4C">
      <w:pPr>
        <w:jc w:val="both"/>
        <w:rPr>
          <w:rFonts w:ascii="Montserrat" w:eastAsia="Montserrat" w:hAnsi="Montserrat" w:cs="Montserrat"/>
          <w:lang w:val="en-US"/>
        </w:rPr>
      </w:pPr>
    </w:p>
    <w:sectPr w:rsidR="002E2064" w:rsidRPr="005A66F1">
      <w:headerReference w:type="default" r:id="rId7"/>
      <w:footerReference w:type="default" r:id="rId8"/>
      <w:headerReference w:type="first" r:id="rId9"/>
      <w:footerReference w:type="first" r:id="rId10"/>
      <w:pgSz w:w="12240" w:h="15840"/>
      <w:pgMar w:top="1440" w:right="1440" w:bottom="1440" w:left="1440" w:header="720" w:footer="720" w:gutter="0"/>
      <w:pgNumType w:start="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82A45" w14:textId="77777777" w:rsidR="0011103A" w:rsidRDefault="0011103A">
      <w:pPr>
        <w:spacing w:line="240" w:lineRule="auto"/>
      </w:pPr>
      <w:r>
        <w:separator/>
      </w:r>
    </w:p>
  </w:endnote>
  <w:endnote w:type="continuationSeparator" w:id="0">
    <w:p w14:paraId="17296999" w14:textId="77777777" w:rsidR="0011103A" w:rsidRDefault="0011103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altName w:val="Calibri"/>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Montserrat Black">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0450C" w14:textId="77777777" w:rsidR="002E2064" w:rsidRDefault="00000000">
    <w:pPr>
      <w:jc w:val="right"/>
    </w:pPr>
    <w:r>
      <w:fldChar w:fldCharType="begin"/>
    </w:r>
    <w:r>
      <w:instrText>PAGE</w:instrText>
    </w:r>
    <w:r>
      <w:fldChar w:fldCharType="separate"/>
    </w:r>
    <w:r w:rsidR="004D0C4C">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A3CF23" w14:textId="77777777" w:rsidR="002E2064" w:rsidRPr="004D0C4C" w:rsidRDefault="00000000">
    <w:pPr>
      <w:rPr>
        <w:color w:val="999999"/>
        <w:sz w:val="18"/>
        <w:szCs w:val="18"/>
        <w:lang w:val="nl-NL"/>
      </w:rPr>
    </w:pPr>
    <w:r w:rsidRPr="004D0C4C">
      <w:rPr>
        <w:i/>
        <w:color w:val="999999"/>
        <w:sz w:val="18"/>
        <w:szCs w:val="18"/>
        <w:lang w:val="nl-NL"/>
      </w:rPr>
      <w:t xml:space="preserve">Opgesteld in opdracht van het Landelijk Overleg Fracties, </w:t>
    </w:r>
    <w:r w:rsidRPr="004D0C4C">
      <w:rPr>
        <w:color w:val="999999"/>
        <w:sz w:val="18"/>
        <w:szCs w:val="18"/>
        <w:lang w:val="nl-NL"/>
      </w:rPr>
      <w:t>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6D5B8" w14:textId="77777777" w:rsidR="0011103A" w:rsidRDefault="0011103A">
      <w:pPr>
        <w:spacing w:line="240" w:lineRule="auto"/>
      </w:pPr>
      <w:r>
        <w:separator/>
      </w:r>
    </w:p>
  </w:footnote>
  <w:footnote w:type="continuationSeparator" w:id="0">
    <w:p w14:paraId="3F6F389B" w14:textId="77777777" w:rsidR="0011103A" w:rsidRDefault="0011103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A5F8E" w14:textId="77777777" w:rsidR="002E2064" w:rsidRDefault="00000000">
    <w:r>
      <w:rPr>
        <w:noProof/>
      </w:rPr>
      <w:drawing>
        <wp:anchor distT="114300" distB="114300" distL="114300" distR="114300" simplePos="0" relativeHeight="251658240" behindDoc="0" locked="0" layoutInCell="1" hidden="0" allowOverlap="1" wp14:anchorId="2D3D3447" wp14:editId="200B5858">
          <wp:simplePos x="0" y="0"/>
          <wp:positionH relativeFrom="column">
            <wp:posOffset>4641850</wp:posOffset>
          </wp:positionH>
          <wp:positionV relativeFrom="paragraph">
            <wp:posOffset>-292099</wp:posOffset>
          </wp:positionV>
          <wp:extent cx="1863725" cy="913287"/>
          <wp:effectExtent l="0" t="0" r="0" b="0"/>
          <wp:wrapTopAndBottom distT="114300" distB="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863725" cy="913287"/>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3683D" w14:textId="77777777" w:rsidR="002E2064" w:rsidRDefault="00000000">
    <w:r>
      <w:rPr>
        <w:noProof/>
      </w:rPr>
      <w:drawing>
        <wp:anchor distT="57150" distB="57150" distL="57150" distR="57150" simplePos="0" relativeHeight="251659264" behindDoc="0" locked="0" layoutInCell="1" hidden="0" allowOverlap="1" wp14:anchorId="6E48E58F" wp14:editId="7D9B84A0">
          <wp:simplePos x="0" y="0"/>
          <wp:positionH relativeFrom="column">
            <wp:posOffset>3832225</wp:posOffset>
          </wp:positionH>
          <wp:positionV relativeFrom="paragraph">
            <wp:posOffset>-142874</wp:posOffset>
          </wp:positionV>
          <wp:extent cx="2766598" cy="1355725"/>
          <wp:effectExtent l="0" t="0" r="0" b="0"/>
          <wp:wrapNone/>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766598" cy="135572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26B9"/>
    <w:multiLevelType w:val="hybridMultilevel"/>
    <w:tmpl w:val="93A6C0E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F057C78"/>
    <w:multiLevelType w:val="multilevel"/>
    <w:tmpl w:val="C218AE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0453B19"/>
    <w:multiLevelType w:val="multilevel"/>
    <w:tmpl w:val="C9B6E2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80318BE"/>
    <w:multiLevelType w:val="multilevel"/>
    <w:tmpl w:val="B83A05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7C63119"/>
    <w:multiLevelType w:val="hybridMultilevel"/>
    <w:tmpl w:val="2ABCF2AE"/>
    <w:lvl w:ilvl="0" w:tplc="A5FAD1B2">
      <w:numFmt w:val="bullet"/>
      <w:lvlText w:val="-"/>
      <w:lvlJc w:val="left"/>
      <w:pPr>
        <w:ind w:left="720" w:hanging="360"/>
      </w:pPr>
      <w:rPr>
        <w:rFonts w:ascii="Montserrat" w:eastAsia="Montserrat" w:hAnsi="Montserrat" w:cs="Montserra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022588764">
    <w:abstractNumId w:val="2"/>
  </w:num>
  <w:num w:numId="2" w16cid:durableId="242568760">
    <w:abstractNumId w:val="3"/>
  </w:num>
  <w:num w:numId="3" w16cid:durableId="1443458238">
    <w:abstractNumId w:val="1"/>
  </w:num>
  <w:num w:numId="4" w16cid:durableId="902839102">
    <w:abstractNumId w:val="0"/>
  </w:num>
  <w:num w:numId="5" w16cid:durableId="3201573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064"/>
    <w:rsid w:val="0011103A"/>
    <w:rsid w:val="002E2064"/>
    <w:rsid w:val="004D0C4C"/>
    <w:rsid w:val="005A66F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2D802"/>
  <w15:docId w15:val="{3EF0FA2B-EF0E-4838-A004-940191790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nl-N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4D0C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2493</Words>
  <Characters>13716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Utrecht University</Company>
  <LinksUpToDate>false</LinksUpToDate>
  <CharactersWithSpaces>16177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Haar, R.E. ter (Rémi)</cp:lastModifiedBy>
  <cp:revision>2</cp:revision>
  <dcterms:created xsi:type="dcterms:W3CDTF">2023-04-14T19:05:00Z</dcterms:created>
  <dcterms:modified xsi:type="dcterms:W3CDTF">2023-04-14T19:16:00Z</dcterms:modified>
</cp:coreProperties>
</file>